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60D8" w14:textId="77777777" w:rsidR="00D030BC" w:rsidRDefault="00D030BC" w:rsidP="00D030BC">
      <w:pPr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</w:rPr>
        <w:t xml:space="preserve">Provozní řád vodovodu po novele zákona č.258/2000 Sb., o ochraně veřejného zdraví </w:t>
      </w:r>
      <w:proofErr w:type="gramStart"/>
      <w:r>
        <w:rPr>
          <w:rFonts w:ascii="Arial" w:hAnsi="Arial" w:cs="Arial"/>
          <w:b/>
        </w:rPr>
        <w:t xml:space="preserve">-  </w:t>
      </w:r>
      <w:r w:rsidRPr="00F35A3D">
        <w:rPr>
          <w:rFonts w:ascii="Arial" w:hAnsi="Arial" w:cs="Arial"/>
          <w:color w:val="C00000"/>
        </w:rPr>
        <w:t>změny</w:t>
      </w:r>
      <w:proofErr w:type="gramEnd"/>
      <w:r w:rsidRPr="00F35A3D">
        <w:rPr>
          <w:rFonts w:ascii="Arial" w:hAnsi="Arial" w:cs="Arial"/>
          <w:color w:val="C00000"/>
        </w:rPr>
        <w:t xml:space="preserve"> platné </w:t>
      </w:r>
      <w:r w:rsidRPr="00F35A3D">
        <w:rPr>
          <w:rFonts w:ascii="Arial" w:hAnsi="Arial" w:cs="Arial"/>
          <w:b/>
          <w:color w:val="C00000"/>
        </w:rPr>
        <w:t>od 1.11.2017</w:t>
      </w:r>
    </w:p>
    <w:p w14:paraId="589F4603" w14:textId="77777777" w:rsidR="00D030BC" w:rsidRDefault="00D030BC" w:rsidP="00A46893">
      <w:pPr>
        <w:rPr>
          <w:b/>
          <w:color w:val="FF0000"/>
        </w:rPr>
      </w:pPr>
    </w:p>
    <w:p w14:paraId="714DD18E" w14:textId="77777777" w:rsidR="00A46893" w:rsidRDefault="00A46893" w:rsidP="00A46893">
      <w:pPr>
        <w:rPr>
          <w:b/>
          <w:color w:val="FF0000"/>
        </w:rPr>
      </w:pPr>
      <w:r>
        <w:rPr>
          <w:b/>
          <w:color w:val="FF0000"/>
        </w:rPr>
        <w:t xml:space="preserve">Součástí </w:t>
      </w:r>
      <w:r w:rsidR="00D030BC">
        <w:rPr>
          <w:b/>
          <w:color w:val="FF0000"/>
        </w:rPr>
        <w:t xml:space="preserve">nového/aktualizovaného </w:t>
      </w:r>
      <w:r>
        <w:rPr>
          <w:b/>
          <w:color w:val="FF0000"/>
        </w:rPr>
        <w:t>provozního řádu musí být dle §3c zákona 258/2000</w:t>
      </w:r>
      <w:proofErr w:type="gramStart"/>
      <w:r>
        <w:rPr>
          <w:b/>
          <w:color w:val="FF0000"/>
        </w:rPr>
        <w:t>Sb. :</w:t>
      </w:r>
      <w:proofErr w:type="gramEnd"/>
    </w:p>
    <w:p w14:paraId="516D2713" w14:textId="77777777" w:rsidR="00A46893" w:rsidRDefault="00A46893" w:rsidP="00A46893">
      <w:pPr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monitorovací program </w:t>
      </w:r>
    </w:p>
    <w:p w14:paraId="6380F2B8" w14:textId="77777777" w:rsidR="00A46893" w:rsidRDefault="00A46893" w:rsidP="00A46893">
      <w:pPr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posouzení rizik</w:t>
      </w:r>
    </w:p>
    <w:p w14:paraId="64EC6F7B" w14:textId="77777777" w:rsidR="00A46893" w:rsidRPr="00A46893" w:rsidRDefault="00A46893" w:rsidP="00A46893">
      <w:pPr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údaje o opatřeních nutných pro omezení nepřijatelných rizik v celém systému zásobování</w:t>
      </w:r>
    </w:p>
    <w:p w14:paraId="5D7DBE70" w14:textId="77777777" w:rsidR="00A46893" w:rsidRDefault="00A46893">
      <w:pPr>
        <w:pStyle w:val="Nadpis1"/>
      </w:pPr>
    </w:p>
    <w:p w14:paraId="3BFFB916" w14:textId="77777777" w:rsidR="00C370A4" w:rsidRDefault="00C370A4">
      <w:pPr>
        <w:pStyle w:val="Nadpis1"/>
      </w:pPr>
      <w:r>
        <w:t>Návrh provozního řádu vodovodu</w:t>
      </w:r>
    </w:p>
    <w:p w14:paraId="5C6C5822" w14:textId="77777777" w:rsidR="00C370A4" w:rsidRDefault="00C370A4">
      <w:pPr>
        <w:rPr>
          <w:b/>
          <w:bCs/>
          <w:sz w:val="22"/>
        </w:rPr>
      </w:pPr>
    </w:p>
    <w:p w14:paraId="437DF3B5" w14:textId="77777777" w:rsidR="00C370A4" w:rsidRDefault="00C370A4">
      <w:pPr>
        <w:numPr>
          <w:ilvl w:val="0"/>
          <w:numId w:val="1"/>
        </w:numPr>
      </w:pPr>
      <w:r>
        <w:rPr>
          <w:b/>
          <w:bCs/>
        </w:rPr>
        <w:t>Záhlaví</w:t>
      </w:r>
    </w:p>
    <w:p w14:paraId="51FB3B0C" w14:textId="77777777" w:rsidR="00C370A4" w:rsidRDefault="00C370A4">
      <w:pPr>
        <w:ind w:left="360"/>
      </w:pPr>
      <w:r>
        <w:rPr>
          <w:b/>
          <w:bCs/>
        </w:rPr>
        <w:t xml:space="preserve">            </w:t>
      </w:r>
      <w:r>
        <w:t>–    název vodovodu</w:t>
      </w:r>
    </w:p>
    <w:p w14:paraId="2E152276" w14:textId="77777777" w:rsidR="00C370A4" w:rsidRDefault="00C370A4">
      <w:pPr>
        <w:numPr>
          <w:ilvl w:val="1"/>
          <w:numId w:val="1"/>
        </w:numPr>
      </w:pPr>
      <w:r>
        <w:t>vlastník vodovodu</w:t>
      </w:r>
    </w:p>
    <w:p w14:paraId="7BD7E04E" w14:textId="77777777" w:rsidR="00C370A4" w:rsidRDefault="00C370A4">
      <w:pPr>
        <w:numPr>
          <w:ilvl w:val="1"/>
          <w:numId w:val="1"/>
        </w:numPr>
      </w:pPr>
      <w:r>
        <w:t>provozovatel</w:t>
      </w:r>
    </w:p>
    <w:p w14:paraId="23C50F91" w14:textId="77777777" w:rsidR="00C370A4" w:rsidRDefault="00C370A4">
      <w:pPr>
        <w:numPr>
          <w:ilvl w:val="1"/>
          <w:numId w:val="1"/>
        </w:numPr>
      </w:pPr>
      <w:r>
        <w:t xml:space="preserve">jednatelé společnosti </w:t>
      </w:r>
      <w:proofErr w:type="gramStart"/>
      <w:r>
        <w:t>( jednotlivé</w:t>
      </w:r>
      <w:proofErr w:type="gramEnd"/>
      <w:r>
        <w:t xml:space="preserve"> úseky, kontakty- </w:t>
      </w:r>
      <w:proofErr w:type="spellStart"/>
      <w:r>
        <w:t>telef</w:t>
      </w:r>
      <w:proofErr w:type="spellEnd"/>
      <w:r>
        <w:t>.,fax, e-mail)</w:t>
      </w:r>
    </w:p>
    <w:p w14:paraId="59F2F1A2" w14:textId="77777777" w:rsidR="00C370A4" w:rsidRDefault="00C370A4">
      <w:pPr>
        <w:numPr>
          <w:ilvl w:val="1"/>
          <w:numId w:val="1"/>
        </w:numPr>
      </w:pPr>
      <w:r>
        <w:t>platnost od</w:t>
      </w:r>
    </w:p>
    <w:p w14:paraId="582CCA63" w14:textId="77777777" w:rsidR="00C370A4" w:rsidRDefault="00C370A4">
      <w:pPr>
        <w:numPr>
          <w:ilvl w:val="1"/>
          <w:numId w:val="1"/>
        </w:numPr>
      </w:pPr>
      <w:r>
        <w:t>vypracoval, dne</w:t>
      </w:r>
    </w:p>
    <w:p w14:paraId="495D1F71" w14:textId="77777777" w:rsidR="00C370A4" w:rsidRDefault="00C370A4">
      <w:pPr>
        <w:numPr>
          <w:ilvl w:val="1"/>
          <w:numId w:val="1"/>
        </w:numPr>
      </w:pPr>
      <w:r>
        <w:t>schválil vodoprávní úřad</w:t>
      </w:r>
    </w:p>
    <w:p w14:paraId="148C05F9" w14:textId="77777777" w:rsidR="00C370A4" w:rsidRDefault="00C370A4">
      <w:pPr>
        <w:numPr>
          <w:ilvl w:val="1"/>
          <w:numId w:val="1"/>
        </w:numPr>
      </w:pPr>
      <w:r>
        <w:t>počet zásobovaných obyvatel</w:t>
      </w:r>
    </w:p>
    <w:p w14:paraId="5ACDE5B7" w14:textId="77777777" w:rsidR="00C370A4" w:rsidRDefault="00C370A4">
      <w:pPr>
        <w:numPr>
          <w:ilvl w:val="1"/>
          <w:numId w:val="1"/>
        </w:numPr>
      </w:pPr>
      <w:r>
        <w:t>množství vyrobené vody za den</w:t>
      </w:r>
    </w:p>
    <w:p w14:paraId="27F28987" w14:textId="77777777" w:rsidR="00C370A4" w:rsidRDefault="00C370A4">
      <w:pPr>
        <w:numPr>
          <w:ilvl w:val="1"/>
          <w:numId w:val="1"/>
        </w:numPr>
      </w:pPr>
      <w:r>
        <w:t>klíčové zásobované objekty</w:t>
      </w:r>
    </w:p>
    <w:p w14:paraId="1E92D709" w14:textId="77777777" w:rsidR="00C370A4" w:rsidRDefault="00C370A4">
      <w:pPr>
        <w:numPr>
          <w:ilvl w:val="1"/>
          <w:numId w:val="1"/>
        </w:numPr>
      </w:pPr>
      <w:r>
        <w:t>způsob vedení evidence (o provozu úpravny, o zásazích v síti, kontrolách)</w:t>
      </w:r>
    </w:p>
    <w:p w14:paraId="025049B1" w14:textId="77777777" w:rsidR="00C370A4" w:rsidRDefault="00C370A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Vodní zdroje</w:t>
      </w:r>
    </w:p>
    <w:p w14:paraId="5D27C179" w14:textId="77777777" w:rsidR="00C370A4" w:rsidRDefault="00C370A4">
      <w:pPr>
        <w:numPr>
          <w:ilvl w:val="1"/>
          <w:numId w:val="1"/>
        </w:numPr>
      </w:pPr>
      <w:r>
        <w:t>hydrogeologická charakteristika</w:t>
      </w:r>
    </w:p>
    <w:p w14:paraId="5936254F" w14:textId="77777777" w:rsidR="00C370A4" w:rsidRDefault="00C370A4">
      <w:pPr>
        <w:numPr>
          <w:ilvl w:val="1"/>
          <w:numId w:val="1"/>
        </w:numPr>
      </w:pPr>
      <w:r>
        <w:t>vydatnost</w:t>
      </w:r>
    </w:p>
    <w:p w14:paraId="0D423D31" w14:textId="77777777" w:rsidR="00C370A4" w:rsidRDefault="00C370A4">
      <w:pPr>
        <w:numPr>
          <w:ilvl w:val="1"/>
          <w:numId w:val="1"/>
        </w:numPr>
      </w:pPr>
      <w:r>
        <w:t>ochranná pásma vodního zdroje a režim v něm</w:t>
      </w:r>
    </w:p>
    <w:p w14:paraId="41322D15" w14:textId="77777777" w:rsidR="00C370A4" w:rsidRDefault="00C370A4">
      <w:pPr>
        <w:numPr>
          <w:ilvl w:val="1"/>
          <w:numId w:val="1"/>
        </w:numPr>
      </w:pPr>
      <w:r>
        <w:t>rizikové objekty a rizikové činnosti v zájmovém území zdroje – sledování stavu rizikových objektů a rizikových činností v zájmovém území zdroje, režim obhospodařování pozemků, používání pesticidů, likvidace odpadů</w:t>
      </w:r>
    </w:p>
    <w:p w14:paraId="3CF865E1" w14:textId="77777777" w:rsidR="00C370A4" w:rsidRDefault="00C370A4">
      <w:pPr>
        <w:numPr>
          <w:ilvl w:val="1"/>
          <w:numId w:val="1"/>
        </w:numPr>
      </w:pPr>
      <w:r>
        <w:t>jímací objekty a jejich ochrana</w:t>
      </w:r>
      <w:proofErr w:type="gramStart"/>
      <w:r>
        <w:t>-  zajištění</w:t>
      </w:r>
      <w:proofErr w:type="gramEnd"/>
      <w:r>
        <w:t xml:space="preserve"> při mimořádné situaci</w:t>
      </w:r>
    </w:p>
    <w:p w14:paraId="20694E1E" w14:textId="77777777" w:rsidR="00C370A4" w:rsidRDefault="00C370A4">
      <w:pPr>
        <w:numPr>
          <w:ilvl w:val="1"/>
          <w:numId w:val="1"/>
        </w:numPr>
      </w:pPr>
      <w:r>
        <w:t>možné havárie a poruchy</w:t>
      </w:r>
    </w:p>
    <w:p w14:paraId="02E6A586" w14:textId="77777777" w:rsidR="00C370A4" w:rsidRDefault="00C370A4">
      <w:pPr>
        <w:numPr>
          <w:ilvl w:val="1"/>
          <w:numId w:val="1"/>
        </w:numPr>
      </w:pPr>
      <w:r>
        <w:t>plánek s umístěním zdroje (zdrojů), ochranného pásma a případných rizikových objektů v pásmu</w:t>
      </w:r>
    </w:p>
    <w:p w14:paraId="6568CA3D" w14:textId="77777777" w:rsidR="00C370A4" w:rsidRDefault="00C370A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Kvalita surové vody</w:t>
      </w:r>
    </w:p>
    <w:p w14:paraId="002367B9" w14:textId="77777777" w:rsidR="00C370A4" w:rsidRDefault="00C370A4">
      <w:pPr>
        <w:numPr>
          <w:ilvl w:val="1"/>
          <w:numId w:val="1"/>
        </w:numPr>
      </w:pPr>
      <w:r>
        <w:t>vyhodnocení dlouhodobého vývoje kvality vody</w:t>
      </w:r>
    </w:p>
    <w:p w14:paraId="694EDB5A" w14:textId="77777777" w:rsidR="00C370A4" w:rsidRDefault="00C370A4">
      <w:pPr>
        <w:numPr>
          <w:ilvl w:val="1"/>
          <w:numId w:val="1"/>
        </w:numPr>
      </w:pPr>
      <w:r>
        <w:t>určení problémových ukazatelů a obvyklého pásma (rozmezí) jejich hodnot</w:t>
      </w:r>
    </w:p>
    <w:p w14:paraId="1141FFEA" w14:textId="77777777" w:rsidR="00C370A4" w:rsidRDefault="00C370A4">
      <w:pPr>
        <w:numPr>
          <w:ilvl w:val="1"/>
          <w:numId w:val="1"/>
        </w:numPr>
      </w:pPr>
      <w:r>
        <w:t>systém sledování kontroly a jakosti surové vody</w:t>
      </w:r>
    </w:p>
    <w:p w14:paraId="2C036B4E" w14:textId="77777777" w:rsidR="00C370A4" w:rsidRDefault="00C370A4">
      <w:pPr>
        <w:numPr>
          <w:ilvl w:val="1"/>
          <w:numId w:val="1"/>
        </w:numPr>
      </w:pPr>
      <w:r>
        <w:t>opatření při zjištění zhoršené kvality vody</w:t>
      </w:r>
    </w:p>
    <w:p w14:paraId="1A386B20" w14:textId="77777777" w:rsidR="00C370A4" w:rsidRDefault="00C370A4">
      <w:pPr>
        <w:numPr>
          <w:ilvl w:val="1"/>
          <w:numId w:val="1"/>
        </w:numPr>
      </w:pPr>
      <w:r>
        <w:t>opatření při snížení vydatnosti zdrojů</w:t>
      </w:r>
    </w:p>
    <w:p w14:paraId="017271A9" w14:textId="77777777" w:rsidR="00C370A4" w:rsidRDefault="00C370A4">
      <w:pPr>
        <w:ind w:left="360"/>
      </w:pPr>
    </w:p>
    <w:p w14:paraId="1E7F1B5E" w14:textId="77777777" w:rsidR="00C370A4" w:rsidRDefault="00C370A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Technologie úpravy vody </w:t>
      </w:r>
    </w:p>
    <w:p w14:paraId="0D4996C1" w14:textId="77777777" w:rsidR="00C370A4" w:rsidRDefault="00C370A4">
      <w:pPr>
        <w:ind w:left="732" w:firstLine="348"/>
      </w:pPr>
      <w:r>
        <w:t>–    popis technologie úpravy vody</w:t>
      </w:r>
    </w:p>
    <w:p w14:paraId="5B293288" w14:textId="77777777" w:rsidR="00C370A4" w:rsidRDefault="00C370A4">
      <w:pPr>
        <w:numPr>
          <w:ilvl w:val="1"/>
          <w:numId w:val="1"/>
        </w:numPr>
      </w:pPr>
      <w:r>
        <w:t>používané chemické přípravky včetně obvyklé a maximální dávky</w:t>
      </w:r>
    </w:p>
    <w:p w14:paraId="56846761" w14:textId="77777777" w:rsidR="00C370A4" w:rsidRDefault="00C370A4">
      <w:pPr>
        <w:numPr>
          <w:ilvl w:val="1"/>
          <w:numId w:val="1"/>
        </w:numPr>
      </w:pPr>
      <w:r>
        <w:t>účinnost úpravy</w:t>
      </w:r>
    </w:p>
    <w:p w14:paraId="307EDFD6" w14:textId="77777777" w:rsidR="00C370A4" w:rsidRDefault="00C370A4">
      <w:pPr>
        <w:numPr>
          <w:ilvl w:val="1"/>
          <w:numId w:val="1"/>
        </w:numPr>
      </w:pPr>
      <w:r>
        <w:t>určení problémových kroků úpravy a problémových ukazatelů</w:t>
      </w:r>
    </w:p>
    <w:p w14:paraId="0E5DE84A" w14:textId="77777777" w:rsidR="00C370A4" w:rsidRDefault="00C370A4">
      <w:pPr>
        <w:numPr>
          <w:ilvl w:val="1"/>
          <w:numId w:val="1"/>
        </w:numPr>
      </w:pPr>
      <w:r>
        <w:t>možné havárie a poruchy</w:t>
      </w:r>
    </w:p>
    <w:p w14:paraId="43A526AA" w14:textId="77777777" w:rsidR="00C370A4" w:rsidRDefault="00C370A4">
      <w:pPr>
        <w:numPr>
          <w:ilvl w:val="1"/>
          <w:numId w:val="1"/>
        </w:numPr>
      </w:pPr>
      <w:r>
        <w:t>jakost upravené vody</w:t>
      </w:r>
    </w:p>
    <w:p w14:paraId="31C9220C" w14:textId="77777777" w:rsidR="00C370A4" w:rsidRDefault="00C370A4">
      <w:pPr>
        <w:numPr>
          <w:ilvl w:val="1"/>
          <w:numId w:val="1"/>
        </w:numPr>
      </w:pPr>
      <w:r>
        <w:t>systém provozní kontroly a kontroly jakosti upravené vody</w:t>
      </w:r>
    </w:p>
    <w:p w14:paraId="0C2BFB7B" w14:textId="77777777" w:rsidR="00C370A4" w:rsidRDefault="00C370A4">
      <w:pPr>
        <w:numPr>
          <w:ilvl w:val="1"/>
          <w:numId w:val="1"/>
        </w:numPr>
      </w:pPr>
      <w:r>
        <w:lastRenderedPageBreak/>
        <w:t>místa pro odběr surové a pitné vody</w:t>
      </w:r>
    </w:p>
    <w:p w14:paraId="0E5B5E5A" w14:textId="77777777" w:rsidR="00C370A4" w:rsidRDefault="00C370A4">
      <w:pPr>
        <w:numPr>
          <w:ilvl w:val="1"/>
          <w:numId w:val="1"/>
        </w:numPr>
      </w:pPr>
      <w:r>
        <w:t>používaný materiál pro styk s pitnou vodou</w:t>
      </w:r>
    </w:p>
    <w:p w14:paraId="623F4CCE" w14:textId="77777777" w:rsidR="00C370A4" w:rsidRDefault="00C370A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Akumulace a vodovodní síť</w:t>
      </w:r>
    </w:p>
    <w:p w14:paraId="317257D3" w14:textId="77777777" w:rsidR="00C370A4" w:rsidRDefault="00C370A4">
      <w:pPr>
        <w:numPr>
          <w:ilvl w:val="1"/>
          <w:numId w:val="1"/>
        </w:numPr>
      </w:pPr>
      <w:r>
        <w:t>popis zařízení s plánkem sítě a vodojemy</w:t>
      </w:r>
    </w:p>
    <w:p w14:paraId="0A9FFD17" w14:textId="77777777" w:rsidR="00C370A4" w:rsidRDefault="00C370A4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způsob zabezpečení vodojemů</w:t>
      </w:r>
      <w:r>
        <w:t xml:space="preserve"> </w:t>
      </w:r>
      <w:r>
        <w:rPr>
          <w:b/>
          <w:bCs/>
        </w:rPr>
        <w:t>proti vniknutí cizí osoby a vzdušné (či jiné) kontaminaci včetně způsobu kontroly</w:t>
      </w:r>
    </w:p>
    <w:p w14:paraId="36BD211D" w14:textId="77777777" w:rsidR="00C370A4" w:rsidRDefault="00C370A4">
      <w:pPr>
        <w:numPr>
          <w:ilvl w:val="1"/>
          <w:numId w:val="1"/>
        </w:numPr>
      </w:pPr>
      <w:r>
        <w:t>použité materiály přicházející do styku s pitnou vodou</w:t>
      </w:r>
    </w:p>
    <w:p w14:paraId="10AC3380" w14:textId="77777777" w:rsidR="00C370A4" w:rsidRDefault="00C370A4">
      <w:pPr>
        <w:numPr>
          <w:ilvl w:val="1"/>
          <w:numId w:val="1"/>
        </w:numPr>
      </w:pPr>
      <w:r>
        <w:t>určení problémových ukazatelů jakosti vody z hlediska vlivu distribuční sítě</w:t>
      </w:r>
    </w:p>
    <w:p w14:paraId="3940606F" w14:textId="77777777" w:rsidR="00C370A4" w:rsidRDefault="00C370A4">
      <w:pPr>
        <w:numPr>
          <w:ilvl w:val="1"/>
          <w:numId w:val="1"/>
        </w:numPr>
        <w:rPr>
          <w:b/>
          <w:bCs/>
        </w:rPr>
      </w:pPr>
      <w:r>
        <w:t>vedení provozu vodovodu a sledování jakosti vod</w:t>
      </w:r>
    </w:p>
    <w:p w14:paraId="75C05F3B" w14:textId="77777777" w:rsidR="00C370A4" w:rsidRDefault="00C370A4">
      <w:pPr>
        <w:numPr>
          <w:ilvl w:val="1"/>
          <w:numId w:val="1"/>
        </w:numPr>
      </w:pPr>
      <w:r>
        <w:t>vedení provozního deníku</w:t>
      </w:r>
    </w:p>
    <w:p w14:paraId="701263A0" w14:textId="77777777" w:rsidR="00C370A4" w:rsidRDefault="00C370A4">
      <w:pPr>
        <w:numPr>
          <w:ilvl w:val="1"/>
          <w:numId w:val="1"/>
        </w:numPr>
      </w:pPr>
      <w:r>
        <w:t>rozsah a četnost kontroly kvality pitné vody na odběrových místech a způsob jejich určení</w:t>
      </w:r>
    </w:p>
    <w:p w14:paraId="0C84E172" w14:textId="77777777" w:rsidR="00C370A4" w:rsidRDefault="00C370A4">
      <w:pPr>
        <w:numPr>
          <w:ilvl w:val="1"/>
          <w:numId w:val="1"/>
        </w:numPr>
      </w:pPr>
      <w:r>
        <w:t>způsob odběru vzorků (kdo, postup, měření na místě, transport vzorků)</w:t>
      </w:r>
    </w:p>
    <w:p w14:paraId="60C990AE" w14:textId="77777777" w:rsidR="00C370A4" w:rsidRDefault="00C370A4">
      <w:pPr>
        <w:numPr>
          <w:ilvl w:val="1"/>
          <w:numId w:val="1"/>
        </w:numPr>
      </w:pPr>
      <w:r>
        <w:t>předávání výsledků kontroly v elektronické podobě</w:t>
      </w:r>
    </w:p>
    <w:p w14:paraId="2FC03AE1" w14:textId="77777777" w:rsidR="00C370A4" w:rsidRDefault="00C370A4">
      <w:pPr>
        <w:numPr>
          <w:ilvl w:val="1"/>
          <w:numId w:val="1"/>
        </w:numPr>
      </w:pPr>
      <w:r>
        <w:rPr>
          <w:b/>
          <w:bCs/>
        </w:rPr>
        <w:t>požadavky na údržbu</w:t>
      </w:r>
    </w:p>
    <w:p w14:paraId="7C9F9124" w14:textId="77777777" w:rsidR="00C370A4" w:rsidRDefault="00C370A4">
      <w:pPr>
        <w:numPr>
          <w:ilvl w:val="1"/>
          <w:numId w:val="1"/>
        </w:numPr>
      </w:pPr>
      <w:r>
        <w:t>plán kontrol provozu a technického stavu vodovodu</w:t>
      </w:r>
    </w:p>
    <w:p w14:paraId="10901641" w14:textId="77777777" w:rsidR="00C370A4" w:rsidRDefault="00C370A4">
      <w:pPr>
        <w:numPr>
          <w:ilvl w:val="1"/>
          <w:numId w:val="1"/>
        </w:numPr>
      </w:pPr>
      <w:r>
        <w:t>stav poruchovosti</w:t>
      </w:r>
    </w:p>
    <w:p w14:paraId="02B27EFA" w14:textId="77777777" w:rsidR="00C370A4" w:rsidRDefault="00C370A4">
      <w:pPr>
        <w:numPr>
          <w:ilvl w:val="1"/>
          <w:numId w:val="1"/>
        </w:numPr>
      </w:pPr>
      <w:r>
        <w:t>četnost a rozsah úkonů včetně odkalování sítě</w:t>
      </w:r>
    </w:p>
    <w:p w14:paraId="14BDFB9D" w14:textId="77777777" w:rsidR="00C370A4" w:rsidRDefault="00C370A4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bezpečnost práce, ochranné pomůcky, proškolení</w:t>
      </w:r>
    </w:p>
    <w:p w14:paraId="576A71C1" w14:textId="77777777" w:rsidR="00C370A4" w:rsidRDefault="00C370A4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postup při havarijních situacích a způsob informování zásobovaných obyvatel</w:t>
      </w:r>
    </w:p>
    <w:p w14:paraId="299AE10A" w14:textId="77777777" w:rsidR="00C370A4" w:rsidRDefault="00C370A4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opatření při nutnosti náhradního </w:t>
      </w:r>
      <w:proofErr w:type="gramStart"/>
      <w:r>
        <w:rPr>
          <w:b/>
          <w:bCs/>
        </w:rPr>
        <w:t>zásobování - krizový</w:t>
      </w:r>
      <w:proofErr w:type="gramEnd"/>
      <w:r>
        <w:rPr>
          <w:b/>
          <w:bCs/>
        </w:rPr>
        <w:t xml:space="preserve"> plán zásobování obyvatel při nedostatku pitné vody a způsob informování obyvatel</w:t>
      </w:r>
    </w:p>
    <w:p w14:paraId="35B81400" w14:textId="77777777" w:rsidR="00C370A4" w:rsidRDefault="00C370A4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aktuální informace o kvalitě vody</w:t>
      </w:r>
    </w:p>
    <w:p w14:paraId="71E415E5" w14:textId="77777777" w:rsidR="00C370A4" w:rsidRDefault="00C370A4">
      <w:pPr>
        <w:numPr>
          <w:ilvl w:val="1"/>
          <w:numId w:val="1"/>
        </w:numPr>
      </w:pPr>
      <w:r>
        <w:t>opatření a způsob informování odběratelů o kvalitě vody</w:t>
      </w:r>
    </w:p>
    <w:p w14:paraId="5628E07C" w14:textId="77777777" w:rsidR="00C370A4" w:rsidRDefault="00C370A4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Přílohy </w:t>
      </w:r>
    </w:p>
    <w:p w14:paraId="7938DD45" w14:textId="77777777" w:rsidR="00C370A4" w:rsidRDefault="00C370A4">
      <w:pPr>
        <w:numPr>
          <w:ilvl w:val="1"/>
          <w:numId w:val="1"/>
        </w:numPr>
      </w:pPr>
      <w:r>
        <w:t>prohlášení o shodě u materiálů pro styk s PV</w:t>
      </w:r>
    </w:p>
    <w:p w14:paraId="158D934F" w14:textId="77777777" w:rsidR="00C370A4" w:rsidRDefault="00C370A4">
      <w:pPr>
        <w:numPr>
          <w:ilvl w:val="1"/>
          <w:numId w:val="1"/>
        </w:numPr>
        <w:tabs>
          <w:tab w:val="left" w:pos="1440"/>
        </w:tabs>
      </w:pPr>
      <w:r>
        <w:t>atesty k použitým chemickým přípravkům</w:t>
      </w:r>
    </w:p>
    <w:p w14:paraId="7358FF42" w14:textId="77777777" w:rsidR="00C370A4" w:rsidRDefault="00C370A4">
      <w:pPr>
        <w:numPr>
          <w:ilvl w:val="1"/>
          <w:numId w:val="1"/>
        </w:numPr>
        <w:tabs>
          <w:tab w:val="left" w:pos="1440"/>
        </w:tabs>
      </w:pPr>
      <w:r>
        <w:t>schémata pro úpravnu, zdroje, vodovodní řady</w:t>
      </w:r>
    </w:p>
    <w:p w14:paraId="384584B5" w14:textId="77777777" w:rsidR="0078441F" w:rsidRDefault="00C370A4">
      <w:pPr>
        <w:numPr>
          <w:ilvl w:val="1"/>
          <w:numId w:val="1"/>
        </w:numPr>
        <w:tabs>
          <w:tab w:val="left" w:pos="1440"/>
        </w:tabs>
      </w:pPr>
      <w:r>
        <w:t>tabulky plánů aj.</w:t>
      </w:r>
    </w:p>
    <w:p w14:paraId="5E00E5CD" w14:textId="77777777" w:rsidR="0078441F" w:rsidRDefault="0078441F" w:rsidP="0078441F">
      <w:pPr>
        <w:tabs>
          <w:tab w:val="left" w:pos="1440"/>
        </w:tabs>
      </w:pPr>
    </w:p>
    <w:p w14:paraId="637CBF57" w14:textId="77777777" w:rsidR="0078441F" w:rsidRDefault="0078441F" w:rsidP="0078441F">
      <w:pPr>
        <w:tabs>
          <w:tab w:val="left" w:pos="1440"/>
        </w:tabs>
      </w:pPr>
    </w:p>
    <w:p w14:paraId="43C54C97" w14:textId="77777777" w:rsidR="0078441F" w:rsidRDefault="0078441F" w:rsidP="0078441F">
      <w:pPr>
        <w:tabs>
          <w:tab w:val="left" w:pos="1440"/>
        </w:tabs>
      </w:pPr>
    </w:p>
    <w:p w14:paraId="03180A7C" w14:textId="77777777" w:rsidR="0078441F" w:rsidRPr="00D030BC" w:rsidRDefault="00D030BC" w:rsidP="00D030BC">
      <w:pPr>
        <w:tabs>
          <w:tab w:val="left" w:pos="1440"/>
        </w:tabs>
        <w:jc w:val="both"/>
        <w:rPr>
          <w:color w:val="FF0000"/>
        </w:rPr>
      </w:pPr>
      <w:r w:rsidRPr="00D030BC">
        <w:rPr>
          <w:rFonts w:ascii="Arial" w:hAnsi="Arial" w:cs="Arial"/>
          <w:color w:val="FF0000"/>
        </w:rPr>
        <w:t xml:space="preserve">Povinnost </w:t>
      </w:r>
      <w:r w:rsidRPr="00D030BC">
        <w:rPr>
          <w:rFonts w:ascii="Arial" w:hAnsi="Arial" w:cs="Arial"/>
          <w:b/>
          <w:color w:val="FF0000"/>
          <w:u w:val="single"/>
        </w:rPr>
        <w:t>aktualizace</w:t>
      </w:r>
      <w:r w:rsidRPr="00D030BC">
        <w:rPr>
          <w:rFonts w:ascii="Arial" w:hAnsi="Arial" w:cs="Arial"/>
          <w:color w:val="FF0000"/>
          <w:u w:val="single"/>
        </w:rPr>
        <w:t xml:space="preserve"> Krajskou hygienickou stanicí </w:t>
      </w:r>
      <w:r w:rsidRPr="00D030BC">
        <w:rPr>
          <w:rFonts w:ascii="Arial" w:hAnsi="Arial" w:cs="Arial"/>
          <w:b/>
          <w:color w:val="FF0000"/>
          <w:u w:val="single"/>
        </w:rPr>
        <w:t>již schválených provozních řádů podle § 3c</w:t>
      </w:r>
      <w:r w:rsidRPr="00D030BC">
        <w:rPr>
          <w:rFonts w:ascii="Arial" w:hAnsi="Arial" w:cs="Arial"/>
          <w:color w:val="FF0000"/>
        </w:rPr>
        <w:t xml:space="preserve"> nabíhá provozovatelům vodovodů </w:t>
      </w:r>
      <w:r w:rsidRPr="00D030BC">
        <w:rPr>
          <w:rFonts w:ascii="Arial" w:hAnsi="Arial" w:cs="Arial"/>
          <w:color w:val="FF0000"/>
          <w:u w:val="single"/>
        </w:rPr>
        <w:t>do 6 let</w:t>
      </w:r>
      <w:r w:rsidRPr="00D030BC">
        <w:rPr>
          <w:rFonts w:ascii="Arial" w:hAnsi="Arial" w:cs="Arial"/>
          <w:color w:val="FF0000"/>
        </w:rPr>
        <w:t xml:space="preserve"> ode dne nabytí účinnosti zákona (</w:t>
      </w:r>
      <w:r w:rsidRPr="00D030BC">
        <w:rPr>
          <w:rFonts w:ascii="Arial" w:hAnsi="Arial" w:cs="Arial"/>
          <w:i/>
          <w:color w:val="FF0000"/>
        </w:rPr>
        <w:t>viz</w:t>
      </w:r>
      <w:r w:rsidRPr="00D030BC">
        <w:rPr>
          <w:rFonts w:ascii="Arial" w:hAnsi="Arial" w:cs="Arial"/>
          <w:color w:val="FF0000"/>
        </w:rPr>
        <w:t xml:space="preserve"> čl. IV. Přechodná </w:t>
      </w:r>
      <w:proofErr w:type="gramStart"/>
      <w:r w:rsidRPr="00D030BC">
        <w:rPr>
          <w:rFonts w:ascii="Arial" w:hAnsi="Arial" w:cs="Arial"/>
          <w:color w:val="FF0000"/>
        </w:rPr>
        <w:t>ustanovení  zákona</w:t>
      </w:r>
      <w:proofErr w:type="gramEnd"/>
      <w:r w:rsidRPr="00D030BC">
        <w:rPr>
          <w:rFonts w:ascii="Arial" w:hAnsi="Arial" w:cs="Arial"/>
          <w:color w:val="FF0000"/>
        </w:rPr>
        <w:t xml:space="preserve"> č.202/2017 Sb.). </w:t>
      </w:r>
      <w:r w:rsidRPr="00D030BC">
        <w:rPr>
          <w:rFonts w:ascii="Arial" w:hAnsi="Arial" w:cs="Arial"/>
          <w:i/>
          <w:color w:val="FF0000"/>
        </w:rPr>
        <w:t>Do doby zpracování a schválení aktualizovaného PŘ ve smyslu novely zákona se při kontrole jakosti vody postupuje podle stávajících právních předpisů</w:t>
      </w:r>
    </w:p>
    <w:p w14:paraId="4C56F16A" w14:textId="77777777" w:rsidR="0078441F" w:rsidRDefault="0078441F" w:rsidP="0078441F">
      <w:pPr>
        <w:tabs>
          <w:tab w:val="left" w:pos="1440"/>
        </w:tabs>
      </w:pPr>
    </w:p>
    <w:p w14:paraId="3E785C75" w14:textId="77777777" w:rsidR="0078441F" w:rsidRDefault="0078441F" w:rsidP="0078441F">
      <w:pPr>
        <w:tabs>
          <w:tab w:val="left" w:pos="1440"/>
        </w:tabs>
      </w:pPr>
    </w:p>
    <w:p w14:paraId="2A7FC308" w14:textId="77777777" w:rsidR="0078441F" w:rsidRDefault="0078441F" w:rsidP="0078441F">
      <w:pPr>
        <w:tabs>
          <w:tab w:val="left" w:pos="1440"/>
        </w:tabs>
      </w:pPr>
    </w:p>
    <w:p w14:paraId="0269CB2C" w14:textId="77777777" w:rsidR="0078441F" w:rsidRDefault="0078441F" w:rsidP="0078441F">
      <w:pPr>
        <w:tabs>
          <w:tab w:val="left" w:pos="1440"/>
        </w:tabs>
      </w:pPr>
    </w:p>
    <w:sectPr w:rsidR="0078441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2529"/>
    <w:multiLevelType w:val="hybridMultilevel"/>
    <w:tmpl w:val="D01EA082"/>
    <w:lvl w:ilvl="0" w:tplc="0BFC1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65760"/>
    <w:multiLevelType w:val="hybridMultilevel"/>
    <w:tmpl w:val="2EC45FAE"/>
    <w:lvl w:ilvl="0" w:tplc="0882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8400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306184">
    <w:abstractNumId w:val="1"/>
  </w:num>
  <w:num w:numId="2" w16cid:durableId="166350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1F"/>
    <w:rsid w:val="0078441F"/>
    <w:rsid w:val="00A46893"/>
    <w:rsid w:val="00C370A4"/>
    <w:rsid w:val="00D030BC"/>
    <w:rsid w:val="00FB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5B4B4"/>
  <w15:chartTrackingRefBased/>
  <w15:docId w15:val="{106F373B-955B-4882-99DB-D75B5B5E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14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provozního řádu vodovodu</vt:lpstr>
    </vt:vector>
  </TitlesOfParts>
  <Company>KHS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provozního řádu vodovodu</dc:title>
  <dc:subject/>
  <dc:creator>Háčková</dc:creator>
  <cp:keywords/>
  <dc:description/>
  <cp:lastModifiedBy>Machačka Stanislav</cp:lastModifiedBy>
  <cp:revision>2</cp:revision>
  <cp:lastPrinted>2003-12-02T08:13:00Z</cp:lastPrinted>
  <dcterms:created xsi:type="dcterms:W3CDTF">2022-04-14T10:56:00Z</dcterms:created>
  <dcterms:modified xsi:type="dcterms:W3CDTF">2022-04-14T10:56:00Z</dcterms:modified>
</cp:coreProperties>
</file>