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B723E" w14:textId="77777777" w:rsidR="00D0665F" w:rsidRPr="00FA7708" w:rsidRDefault="00D0665F" w:rsidP="00FA7708">
      <w:pPr>
        <w:pStyle w:val="Nzev"/>
        <w:spacing w:line="300" w:lineRule="exact"/>
        <w:jc w:val="both"/>
        <w:rPr>
          <w:rFonts w:asciiTheme="minorHAnsi" w:hAnsiTheme="minorHAnsi"/>
          <w:sz w:val="22"/>
          <w:szCs w:val="22"/>
        </w:rPr>
      </w:pPr>
      <w:r w:rsidRPr="00FA7708">
        <w:rPr>
          <w:rFonts w:asciiTheme="minorHAnsi" w:hAnsiTheme="minorHAnsi"/>
          <w:sz w:val="22"/>
          <w:szCs w:val="22"/>
        </w:rPr>
        <w:t>VZOROVÝ PROVOZNÍ ŘÁD</w:t>
      </w:r>
    </w:p>
    <w:p w14:paraId="403A68C0" w14:textId="77777777" w:rsidR="00D0665F" w:rsidRPr="00FA7708" w:rsidRDefault="00D0665F" w:rsidP="00FA7708">
      <w:pPr>
        <w:spacing w:line="300" w:lineRule="exact"/>
        <w:jc w:val="both"/>
        <w:rPr>
          <w:rFonts w:asciiTheme="minorHAnsi" w:hAnsiTheme="minorHAnsi"/>
          <w:b/>
          <w:sz w:val="22"/>
          <w:szCs w:val="22"/>
        </w:rPr>
      </w:pPr>
      <w:r w:rsidRPr="00FA7708">
        <w:rPr>
          <w:rFonts w:asciiTheme="minorHAnsi" w:hAnsiTheme="minorHAnsi"/>
          <w:b/>
          <w:sz w:val="22"/>
          <w:szCs w:val="22"/>
        </w:rPr>
        <w:t>LÉKÁRNY</w:t>
      </w:r>
    </w:p>
    <w:p w14:paraId="1BD15862" w14:textId="77777777" w:rsidR="00D0665F" w:rsidRPr="00FA7708" w:rsidRDefault="00D0665F" w:rsidP="00FA7708">
      <w:pPr>
        <w:spacing w:line="300" w:lineRule="exact"/>
        <w:jc w:val="both"/>
        <w:rPr>
          <w:rFonts w:asciiTheme="minorHAnsi" w:hAnsiTheme="minorHAnsi"/>
          <w:sz w:val="22"/>
          <w:szCs w:val="22"/>
        </w:rPr>
      </w:pPr>
    </w:p>
    <w:p w14:paraId="493857C8" w14:textId="77777777" w:rsidR="00267D6A" w:rsidRPr="00FA7708" w:rsidRDefault="002B1133" w:rsidP="00FA7708">
      <w:pPr>
        <w:pStyle w:val="Nadpis2"/>
        <w:spacing w:line="300" w:lineRule="exact"/>
        <w:jc w:val="both"/>
        <w:rPr>
          <w:rFonts w:asciiTheme="minorHAnsi" w:hAnsiTheme="minorHAnsi"/>
          <w:szCs w:val="22"/>
        </w:rPr>
      </w:pPr>
      <w:bookmarkStart w:id="0" w:name="_Toc460574789"/>
      <w:bookmarkStart w:id="1" w:name="_Toc503823989"/>
      <w:r w:rsidRPr="00FA7708">
        <w:rPr>
          <w:rFonts w:asciiTheme="minorHAnsi" w:hAnsiTheme="minorHAnsi"/>
          <w:szCs w:val="22"/>
        </w:rPr>
        <w:t>I. Základní</w:t>
      </w:r>
      <w:r w:rsidR="00267D6A" w:rsidRPr="00FA7708">
        <w:rPr>
          <w:rFonts w:asciiTheme="minorHAnsi" w:hAnsiTheme="minorHAnsi"/>
          <w:szCs w:val="22"/>
        </w:rPr>
        <w:t xml:space="preserve"> údaje</w:t>
      </w:r>
      <w:bookmarkEnd w:id="0"/>
      <w:bookmarkEnd w:id="1"/>
    </w:p>
    <w:p w14:paraId="118C65A2" w14:textId="77777777" w:rsidR="00472E19" w:rsidRPr="00FA7708" w:rsidRDefault="00472E19" w:rsidP="00FA7708">
      <w:pPr>
        <w:pStyle w:val="Zkladntext"/>
        <w:numPr>
          <w:ilvl w:val="0"/>
          <w:numId w:val="30"/>
        </w:numPr>
        <w:suppressAutoHyphens/>
        <w:spacing w:before="85" w:after="0" w:line="300" w:lineRule="exact"/>
        <w:jc w:val="both"/>
        <w:rPr>
          <w:rFonts w:asciiTheme="minorHAnsi" w:hAnsiTheme="minorHAnsi"/>
          <w:b/>
          <w:sz w:val="22"/>
          <w:szCs w:val="22"/>
        </w:rPr>
      </w:pPr>
      <w:r w:rsidRPr="00FA7708">
        <w:rPr>
          <w:rFonts w:asciiTheme="minorHAnsi" w:hAnsiTheme="minorHAnsi"/>
          <w:b/>
          <w:sz w:val="22"/>
          <w:szCs w:val="22"/>
        </w:rPr>
        <w:t xml:space="preserve">Název </w:t>
      </w:r>
    </w:p>
    <w:p w14:paraId="5223A063" w14:textId="77777777" w:rsidR="00472E19" w:rsidRPr="00FA7708" w:rsidRDefault="00472E19" w:rsidP="00FA7708">
      <w:pPr>
        <w:numPr>
          <w:ilvl w:val="0"/>
          <w:numId w:val="30"/>
        </w:numPr>
        <w:suppressAutoHyphens/>
        <w:spacing w:line="300" w:lineRule="exact"/>
        <w:jc w:val="both"/>
        <w:rPr>
          <w:rFonts w:asciiTheme="minorHAnsi" w:hAnsiTheme="minorHAnsi"/>
          <w:b/>
          <w:sz w:val="22"/>
          <w:szCs w:val="22"/>
        </w:rPr>
      </w:pPr>
      <w:r w:rsidRPr="00FA7708">
        <w:rPr>
          <w:rFonts w:asciiTheme="minorHAnsi" w:hAnsiTheme="minorHAnsi"/>
          <w:b/>
          <w:sz w:val="22"/>
          <w:szCs w:val="22"/>
        </w:rPr>
        <w:t xml:space="preserve">Adresa </w:t>
      </w:r>
    </w:p>
    <w:p w14:paraId="3BCCDA12" w14:textId="77777777" w:rsidR="00472E19" w:rsidRPr="00FA7708" w:rsidRDefault="00472E19" w:rsidP="00FA7708">
      <w:pPr>
        <w:numPr>
          <w:ilvl w:val="0"/>
          <w:numId w:val="30"/>
        </w:numPr>
        <w:suppressAutoHyphens/>
        <w:spacing w:line="300" w:lineRule="exact"/>
        <w:jc w:val="both"/>
        <w:rPr>
          <w:rFonts w:asciiTheme="minorHAnsi" w:hAnsiTheme="minorHAnsi"/>
          <w:b/>
          <w:sz w:val="22"/>
          <w:szCs w:val="22"/>
        </w:rPr>
      </w:pPr>
      <w:r w:rsidRPr="00FA7708">
        <w:rPr>
          <w:rFonts w:asciiTheme="minorHAnsi" w:hAnsiTheme="minorHAnsi"/>
          <w:b/>
          <w:sz w:val="22"/>
          <w:szCs w:val="22"/>
        </w:rPr>
        <w:t>Číslo telefonu, faxu, e-mailu pracoviště</w:t>
      </w:r>
    </w:p>
    <w:p w14:paraId="3CD6B1CA" w14:textId="77777777" w:rsidR="00472E19" w:rsidRPr="00FA7708" w:rsidRDefault="00472E19" w:rsidP="00FA7708">
      <w:pPr>
        <w:numPr>
          <w:ilvl w:val="0"/>
          <w:numId w:val="30"/>
        </w:numPr>
        <w:suppressAutoHyphens/>
        <w:spacing w:line="300" w:lineRule="exact"/>
        <w:jc w:val="both"/>
        <w:rPr>
          <w:rFonts w:asciiTheme="minorHAnsi" w:hAnsiTheme="minorHAnsi"/>
          <w:i/>
          <w:sz w:val="22"/>
          <w:szCs w:val="22"/>
        </w:rPr>
      </w:pPr>
      <w:r w:rsidRPr="00FA7708">
        <w:rPr>
          <w:rFonts w:asciiTheme="minorHAnsi" w:hAnsiTheme="minorHAnsi"/>
          <w:b/>
          <w:sz w:val="22"/>
          <w:szCs w:val="22"/>
        </w:rPr>
        <w:t xml:space="preserve">IČ </w:t>
      </w:r>
      <w:r w:rsidR="00797E87" w:rsidRPr="00FA7708">
        <w:rPr>
          <w:rFonts w:asciiTheme="minorHAnsi" w:hAnsiTheme="minorHAnsi"/>
          <w:i/>
          <w:sz w:val="22"/>
          <w:szCs w:val="22"/>
        </w:rPr>
        <w:t>(</w:t>
      </w:r>
      <w:r w:rsidRPr="00FA7708">
        <w:rPr>
          <w:rFonts w:asciiTheme="minorHAnsi" w:hAnsiTheme="minorHAnsi"/>
          <w:i/>
          <w:sz w:val="22"/>
          <w:szCs w:val="22"/>
        </w:rPr>
        <w:t>je-li již přiděleno</w:t>
      </w:r>
      <w:r w:rsidR="00797E87" w:rsidRPr="00FA7708">
        <w:rPr>
          <w:rFonts w:asciiTheme="minorHAnsi" w:hAnsiTheme="minorHAnsi"/>
          <w:i/>
          <w:sz w:val="22"/>
          <w:szCs w:val="22"/>
        </w:rPr>
        <w:t>)</w:t>
      </w:r>
    </w:p>
    <w:p w14:paraId="136F76A4" w14:textId="77777777" w:rsidR="00472E19" w:rsidRPr="00FA7708" w:rsidRDefault="00472E19" w:rsidP="00FA7708">
      <w:pPr>
        <w:numPr>
          <w:ilvl w:val="0"/>
          <w:numId w:val="30"/>
        </w:numPr>
        <w:suppressAutoHyphens/>
        <w:spacing w:line="300" w:lineRule="exact"/>
        <w:jc w:val="both"/>
        <w:rPr>
          <w:rFonts w:asciiTheme="minorHAnsi" w:hAnsiTheme="minorHAnsi"/>
          <w:b/>
          <w:sz w:val="22"/>
          <w:szCs w:val="22"/>
        </w:rPr>
      </w:pPr>
      <w:r w:rsidRPr="00FA7708">
        <w:rPr>
          <w:rFonts w:asciiTheme="minorHAnsi" w:hAnsiTheme="minorHAnsi"/>
          <w:b/>
          <w:sz w:val="22"/>
          <w:szCs w:val="22"/>
        </w:rPr>
        <w:t>Provozní doba</w:t>
      </w:r>
    </w:p>
    <w:p w14:paraId="36272667" w14:textId="77777777" w:rsidR="00472E19" w:rsidRPr="00FA7708" w:rsidRDefault="00472E19" w:rsidP="00FA7708">
      <w:pPr>
        <w:numPr>
          <w:ilvl w:val="0"/>
          <w:numId w:val="30"/>
        </w:numPr>
        <w:suppressAutoHyphens/>
        <w:spacing w:line="300" w:lineRule="exact"/>
        <w:jc w:val="both"/>
        <w:rPr>
          <w:rFonts w:asciiTheme="minorHAnsi" w:hAnsiTheme="minorHAnsi"/>
          <w:b/>
          <w:sz w:val="22"/>
          <w:szCs w:val="22"/>
        </w:rPr>
      </w:pPr>
      <w:r w:rsidRPr="00FA7708">
        <w:rPr>
          <w:rFonts w:asciiTheme="minorHAnsi" w:hAnsiTheme="minorHAnsi"/>
          <w:b/>
          <w:sz w:val="22"/>
          <w:szCs w:val="22"/>
        </w:rPr>
        <w:t xml:space="preserve">Jméno vedoucího lékárníka </w:t>
      </w:r>
    </w:p>
    <w:p w14:paraId="16F9196F" w14:textId="77777777" w:rsidR="00472E19" w:rsidRPr="00FA7708" w:rsidRDefault="00472E19" w:rsidP="00FA7708">
      <w:pPr>
        <w:numPr>
          <w:ilvl w:val="0"/>
          <w:numId w:val="30"/>
        </w:numPr>
        <w:suppressAutoHyphens/>
        <w:spacing w:line="300" w:lineRule="exact"/>
        <w:jc w:val="both"/>
        <w:rPr>
          <w:rFonts w:asciiTheme="minorHAnsi" w:hAnsiTheme="minorHAnsi"/>
          <w:b/>
          <w:sz w:val="22"/>
          <w:szCs w:val="22"/>
        </w:rPr>
      </w:pPr>
      <w:r w:rsidRPr="00FA7708">
        <w:rPr>
          <w:rFonts w:asciiTheme="minorHAnsi" w:hAnsiTheme="minorHAnsi"/>
          <w:b/>
          <w:sz w:val="22"/>
          <w:szCs w:val="22"/>
        </w:rPr>
        <w:t>Jméno odborného zástupce</w:t>
      </w:r>
    </w:p>
    <w:p w14:paraId="6D516CE5" w14:textId="77777777" w:rsidR="00472E19" w:rsidRPr="00FA7708" w:rsidRDefault="00472E19" w:rsidP="00FA7708">
      <w:pPr>
        <w:numPr>
          <w:ilvl w:val="0"/>
          <w:numId w:val="30"/>
        </w:numPr>
        <w:suppressAutoHyphens/>
        <w:spacing w:line="300" w:lineRule="exact"/>
        <w:jc w:val="both"/>
        <w:rPr>
          <w:rFonts w:asciiTheme="minorHAnsi" w:hAnsiTheme="minorHAnsi"/>
          <w:b/>
          <w:sz w:val="22"/>
          <w:szCs w:val="22"/>
        </w:rPr>
      </w:pPr>
      <w:r w:rsidRPr="00FA7708">
        <w:rPr>
          <w:rFonts w:asciiTheme="minorHAnsi" w:hAnsiTheme="minorHAnsi"/>
          <w:b/>
          <w:sz w:val="22"/>
          <w:szCs w:val="22"/>
        </w:rPr>
        <w:t>Jméno a adresa provozovatele, IČO, DIČ</w:t>
      </w:r>
    </w:p>
    <w:p w14:paraId="67CB8885" w14:textId="77777777" w:rsidR="008D1E69" w:rsidRPr="00FA7708" w:rsidRDefault="008D1E69" w:rsidP="00FA7708">
      <w:pPr>
        <w:pStyle w:val="Odstavecseseznamem"/>
        <w:spacing w:after="0" w:line="300" w:lineRule="exact"/>
        <w:jc w:val="both"/>
        <w:rPr>
          <w:rFonts w:asciiTheme="minorHAnsi" w:hAnsiTheme="minorHAnsi" w:cs="Tahoma"/>
          <w:b/>
        </w:rPr>
      </w:pPr>
    </w:p>
    <w:p w14:paraId="064155EC" w14:textId="77777777" w:rsidR="00267D6A" w:rsidRPr="00FA7708" w:rsidRDefault="00267D6A" w:rsidP="00FA7708">
      <w:pPr>
        <w:pStyle w:val="Nadpis2"/>
        <w:spacing w:line="300" w:lineRule="exact"/>
        <w:jc w:val="both"/>
        <w:rPr>
          <w:rFonts w:asciiTheme="minorHAnsi" w:hAnsiTheme="minorHAnsi"/>
          <w:szCs w:val="22"/>
        </w:rPr>
      </w:pPr>
      <w:bookmarkStart w:id="2" w:name="_Toc460574790"/>
      <w:bookmarkStart w:id="3" w:name="_Toc503823990"/>
      <w:r w:rsidRPr="00FA7708">
        <w:rPr>
          <w:rFonts w:asciiTheme="minorHAnsi" w:hAnsiTheme="minorHAnsi"/>
          <w:szCs w:val="22"/>
        </w:rPr>
        <w:t>II. Obecné údaje</w:t>
      </w:r>
      <w:bookmarkEnd w:id="2"/>
      <w:bookmarkEnd w:id="3"/>
    </w:p>
    <w:p w14:paraId="1389FF07" w14:textId="77777777" w:rsidR="00935B8C" w:rsidRPr="00FA7708" w:rsidRDefault="00935B8C" w:rsidP="00FA7708">
      <w:pPr>
        <w:pStyle w:val="Import2"/>
        <w:spacing w:before="120" w:line="300" w:lineRule="exact"/>
        <w:jc w:val="both"/>
        <w:rPr>
          <w:rFonts w:asciiTheme="minorHAnsi" w:hAnsiTheme="minorHAnsi" w:cs="Arial"/>
          <w:sz w:val="22"/>
          <w:szCs w:val="22"/>
        </w:rPr>
      </w:pPr>
      <w:r w:rsidRPr="00FA7708">
        <w:rPr>
          <w:rFonts w:asciiTheme="minorHAnsi" w:hAnsiTheme="minorHAnsi" w:cs="Arial"/>
          <w:sz w:val="22"/>
          <w:szCs w:val="22"/>
        </w:rPr>
        <w:t xml:space="preserve">Zásady hygienického režimu vycházejí z ustanovení platného Českého a Evropského lékopisu, Vyhlášky č. 84/2008Sb., o správné lékárenské praxi a Vyhlášky č. </w:t>
      </w:r>
      <w:r w:rsidRPr="00FA7708">
        <w:rPr>
          <w:rFonts w:asciiTheme="minorHAnsi" w:hAnsiTheme="minorHAnsi" w:cs="Arial"/>
          <w:bCs/>
          <w:sz w:val="22"/>
          <w:szCs w:val="22"/>
        </w:rPr>
        <w:t>306/2012 Sb.,</w:t>
      </w:r>
      <w:r w:rsidRPr="00FA7708">
        <w:rPr>
          <w:rFonts w:asciiTheme="minorHAnsi" w:hAnsiTheme="minorHAnsi" w:cs="Arial"/>
          <w:sz w:val="22"/>
          <w:szCs w:val="22"/>
        </w:rPr>
        <w:t xml:space="preserve"> </w:t>
      </w:r>
      <w:r w:rsidRPr="00FA7708">
        <w:rPr>
          <w:rStyle w:val="h1a1"/>
          <w:rFonts w:asciiTheme="minorHAnsi" w:hAnsiTheme="minorHAnsi" w:cs="Arial"/>
          <w:sz w:val="22"/>
          <w:szCs w:val="22"/>
          <w:specVanish w:val="0"/>
        </w:rPr>
        <w:t>o podmínkách předcházení vzniku a šíření infekčních onemocnění a o hygienických požadavcích na provoz zdravotnických zařízení a ústavů sociální péče</w:t>
      </w:r>
      <w:r w:rsidRPr="00FA7708">
        <w:rPr>
          <w:rFonts w:asciiTheme="minorHAnsi" w:hAnsiTheme="minorHAnsi" w:cs="Arial"/>
          <w:sz w:val="22"/>
          <w:szCs w:val="22"/>
        </w:rPr>
        <w:t xml:space="preserve"> v platném znění a platných pokynů MZČR a SÚKL. </w:t>
      </w:r>
    </w:p>
    <w:p w14:paraId="30095D2D" w14:textId="77777777" w:rsidR="00D0665F" w:rsidRPr="00FA7708" w:rsidRDefault="00D0665F" w:rsidP="00FA7708">
      <w:pPr>
        <w:spacing w:line="300" w:lineRule="exact"/>
        <w:jc w:val="both"/>
        <w:rPr>
          <w:rFonts w:asciiTheme="minorHAnsi" w:hAnsiTheme="minorHAnsi" w:cs="Tahoma"/>
          <w:b/>
          <w:sz w:val="22"/>
          <w:szCs w:val="22"/>
        </w:rPr>
      </w:pPr>
    </w:p>
    <w:p w14:paraId="72485293" w14:textId="77777777" w:rsidR="00912974" w:rsidRPr="00FA7708" w:rsidRDefault="00912974" w:rsidP="00FA7708">
      <w:pPr>
        <w:spacing w:line="300" w:lineRule="exact"/>
        <w:jc w:val="both"/>
        <w:rPr>
          <w:rFonts w:asciiTheme="minorHAnsi" w:hAnsiTheme="minorHAnsi" w:cs="Tahoma"/>
          <w:b/>
          <w:sz w:val="22"/>
          <w:szCs w:val="22"/>
        </w:rPr>
      </w:pPr>
      <w:r w:rsidRPr="00FA7708">
        <w:rPr>
          <w:rFonts w:asciiTheme="minorHAnsi" w:hAnsiTheme="minorHAnsi" w:cs="Tahoma"/>
          <w:b/>
          <w:sz w:val="22"/>
          <w:szCs w:val="22"/>
        </w:rPr>
        <w:t>Použité zkratky:</w:t>
      </w:r>
    </w:p>
    <w:tbl>
      <w:tblPr>
        <w:tblStyle w:val="Mkatabulky"/>
        <w:tblW w:w="0" w:type="auto"/>
        <w:tblInd w:w="993" w:type="dxa"/>
        <w:tblLook w:val="04A0" w:firstRow="1" w:lastRow="0" w:firstColumn="1" w:lastColumn="0" w:noHBand="0" w:noVBand="1"/>
      </w:tblPr>
      <w:tblGrid>
        <w:gridCol w:w="1270"/>
        <w:gridCol w:w="3828"/>
      </w:tblGrid>
      <w:tr w:rsidR="006662DF" w:rsidRPr="00FA7708" w14:paraId="74F669DE" w14:textId="77777777" w:rsidTr="006662DF">
        <w:tc>
          <w:tcPr>
            <w:tcW w:w="1270" w:type="dxa"/>
          </w:tcPr>
          <w:p w14:paraId="5B94B954" w14:textId="77777777" w:rsidR="00C10A5D" w:rsidRPr="00FA7708" w:rsidRDefault="00C10A5D" w:rsidP="00FA7708">
            <w:pPr>
              <w:spacing w:line="300" w:lineRule="exact"/>
              <w:jc w:val="both"/>
              <w:rPr>
                <w:rFonts w:asciiTheme="minorHAnsi" w:hAnsiTheme="minorHAnsi" w:cs="Tahoma"/>
                <w:sz w:val="22"/>
                <w:szCs w:val="22"/>
              </w:rPr>
            </w:pPr>
            <w:r w:rsidRPr="00FA7708">
              <w:rPr>
                <w:rFonts w:asciiTheme="minorHAnsi" w:hAnsiTheme="minorHAnsi" w:cs="Tahoma"/>
                <w:sz w:val="22"/>
                <w:szCs w:val="22"/>
              </w:rPr>
              <w:t>ČP</w:t>
            </w:r>
          </w:p>
        </w:tc>
        <w:tc>
          <w:tcPr>
            <w:tcW w:w="3828" w:type="dxa"/>
          </w:tcPr>
          <w:p w14:paraId="7396A2F4" w14:textId="77777777" w:rsidR="00C10A5D" w:rsidRPr="00FA7708" w:rsidRDefault="00C10A5D" w:rsidP="00FA7708">
            <w:pPr>
              <w:spacing w:line="300" w:lineRule="exact"/>
              <w:jc w:val="both"/>
              <w:rPr>
                <w:rFonts w:asciiTheme="minorHAnsi" w:hAnsiTheme="minorHAnsi" w:cs="Tahoma"/>
                <w:sz w:val="22"/>
                <w:szCs w:val="22"/>
              </w:rPr>
            </w:pPr>
            <w:r w:rsidRPr="00FA7708">
              <w:rPr>
                <w:rFonts w:asciiTheme="minorHAnsi" w:hAnsiTheme="minorHAnsi" w:cs="Arial"/>
                <w:sz w:val="22"/>
                <w:szCs w:val="22"/>
              </w:rPr>
              <w:t>Čisté prostory</w:t>
            </w:r>
          </w:p>
        </w:tc>
      </w:tr>
      <w:tr w:rsidR="006662DF" w:rsidRPr="00FA7708" w14:paraId="042DB2D7" w14:textId="77777777" w:rsidTr="006662DF">
        <w:tc>
          <w:tcPr>
            <w:tcW w:w="1270" w:type="dxa"/>
          </w:tcPr>
          <w:p w14:paraId="2C4853F9" w14:textId="77777777" w:rsidR="00C10A5D" w:rsidRPr="00FA7708" w:rsidRDefault="00C10A5D" w:rsidP="00FA7708">
            <w:pPr>
              <w:spacing w:line="300" w:lineRule="exact"/>
              <w:jc w:val="both"/>
              <w:rPr>
                <w:rFonts w:asciiTheme="minorHAnsi" w:hAnsiTheme="minorHAnsi" w:cs="Tahoma"/>
                <w:sz w:val="22"/>
                <w:szCs w:val="22"/>
              </w:rPr>
            </w:pPr>
            <w:r w:rsidRPr="00FA7708">
              <w:rPr>
                <w:rFonts w:asciiTheme="minorHAnsi" w:hAnsiTheme="minorHAnsi" w:cs="Tahoma"/>
                <w:sz w:val="22"/>
                <w:szCs w:val="22"/>
              </w:rPr>
              <w:t>F</w:t>
            </w:r>
          </w:p>
        </w:tc>
        <w:tc>
          <w:tcPr>
            <w:tcW w:w="3828" w:type="dxa"/>
          </w:tcPr>
          <w:p w14:paraId="6DCA47B4" w14:textId="77777777" w:rsidR="00C10A5D" w:rsidRPr="00FA7708" w:rsidRDefault="00C10A5D" w:rsidP="00FA7708">
            <w:pPr>
              <w:spacing w:line="300" w:lineRule="exact"/>
              <w:jc w:val="both"/>
              <w:rPr>
                <w:rFonts w:asciiTheme="minorHAnsi" w:hAnsiTheme="minorHAnsi" w:cs="Tahoma"/>
                <w:sz w:val="22"/>
                <w:szCs w:val="22"/>
              </w:rPr>
            </w:pPr>
            <w:r w:rsidRPr="00FA7708">
              <w:rPr>
                <w:rFonts w:asciiTheme="minorHAnsi" w:hAnsiTheme="minorHAnsi" w:cs="Tahoma"/>
                <w:sz w:val="22"/>
                <w:szCs w:val="22"/>
              </w:rPr>
              <w:t>Farmaceut</w:t>
            </w:r>
          </w:p>
        </w:tc>
      </w:tr>
      <w:tr w:rsidR="006662DF" w:rsidRPr="00FA7708" w14:paraId="24D7664C" w14:textId="77777777" w:rsidTr="006662DF">
        <w:tc>
          <w:tcPr>
            <w:tcW w:w="1270" w:type="dxa"/>
          </w:tcPr>
          <w:p w14:paraId="68328BB0" w14:textId="77777777" w:rsidR="00C10A5D" w:rsidRPr="00FA7708" w:rsidRDefault="00C10A5D" w:rsidP="00FA7708">
            <w:pPr>
              <w:spacing w:line="300" w:lineRule="exact"/>
              <w:jc w:val="both"/>
              <w:rPr>
                <w:rFonts w:asciiTheme="minorHAnsi" w:hAnsiTheme="minorHAnsi" w:cs="Tahoma"/>
                <w:sz w:val="22"/>
                <w:szCs w:val="22"/>
              </w:rPr>
            </w:pPr>
            <w:r w:rsidRPr="00FA7708">
              <w:rPr>
                <w:rFonts w:asciiTheme="minorHAnsi" w:hAnsiTheme="minorHAnsi" w:cs="Tahoma"/>
                <w:sz w:val="22"/>
                <w:szCs w:val="22"/>
              </w:rPr>
              <w:t>FA</w:t>
            </w:r>
          </w:p>
        </w:tc>
        <w:tc>
          <w:tcPr>
            <w:tcW w:w="3828" w:type="dxa"/>
          </w:tcPr>
          <w:p w14:paraId="7625D7DE" w14:textId="77777777" w:rsidR="00C10A5D" w:rsidRPr="00FA7708" w:rsidRDefault="00C10A5D" w:rsidP="00FA7708">
            <w:pPr>
              <w:spacing w:line="300" w:lineRule="exact"/>
              <w:jc w:val="both"/>
              <w:rPr>
                <w:rFonts w:asciiTheme="minorHAnsi" w:hAnsiTheme="minorHAnsi" w:cs="Tahoma"/>
                <w:sz w:val="22"/>
                <w:szCs w:val="22"/>
              </w:rPr>
            </w:pPr>
            <w:r w:rsidRPr="00FA7708">
              <w:rPr>
                <w:rFonts w:asciiTheme="minorHAnsi" w:hAnsiTheme="minorHAnsi" w:cs="Tahoma"/>
                <w:sz w:val="22"/>
                <w:szCs w:val="22"/>
              </w:rPr>
              <w:t>Farmaceutický asistent</w:t>
            </w:r>
          </w:p>
        </w:tc>
      </w:tr>
      <w:tr w:rsidR="006662DF" w:rsidRPr="00FA7708" w14:paraId="13DBC631" w14:textId="77777777" w:rsidTr="006662DF">
        <w:tc>
          <w:tcPr>
            <w:tcW w:w="1270" w:type="dxa"/>
          </w:tcPr>
          <w:p w14:paraId="767C34D1" w14:textId="77777777" w:rsidR="00C10A5D" w:rsidRPr="00FA7708" w:rsidRDefault="00C10A5D" w:rsidP="00FA7708">
            <w:pPr>
              <w:spacing w:line="300" w:lineRule="exact"/>
              <w:jc w:val="both"/>
              <w:rPr>
                <w:rFonts w:asciiTheme="minorHAnsi" w:hAnsiTheme="minorHAnsi" w:cs="Tahoma"/>
                <w:sz w:val="22"/>
                <w:szCs w:val="22"/>
              </w:rPr>
            </w:pPr>
            <w:r w:rsidRPr="00FA7708">
              <w:rPr>
                <w:rFonts w:asciiTheme="minorHAnsi" w:hAnsiTheme="minorHAnsi" w:cs="Tahoma"/>
                <w:sz w:val="22"/>
                <w:szCs w:val="22"/>
              </w:rPr>
              <w:t>HVLP</w:t>
            </w:r>
          </w:p>
        </w:tc>
        <w:tc>
          <w:tcPr>
            <w:tcW w:w="3828" w:type="dxa"/>
          </w:tcPr>
          <w:p w14:paraId="16033382" w14:textId="77777777" w:rsidR="00C10A5D" w:rsidRPr="00FA7708" w:rsidRDefault="00C10A5D" w:rsidP="00FA7708">
            <w:pPr>
              <w:spacing w:line="300" w:lineRule="exact"/>
              <w:jc w:val="both"/>
              <w:rPr>
                <w:rFonts w:asciiTheme="minorHAnsi" w:hAnsiTheme="minorHAnsi" w:cs="Tahoma"/>
                <w:sz w:val="22"/>
                <w:szCs w:val="22"/>
              </w:rPr>
            </w:pPr>
            <w:r w:rsidRPr="00FA7708">
              <w:rPr>
                <w:rFonts w:asciiTheme="minorHAnsi" w:hAnsiTheme="minorHAnsi" w:cs="Arial"/>
                <w:sz w:val="22"/>
                <w:szCs w:val="22"/>
              </w:rPr>
              <w:t>Hromadně vyráběné léčivé přípravky</w:t>
            </w:r>
          </w:p>
        </w:tc>
      </w:tr>
      <w:tr w:rsidR="006662DF" w:rsidRPr="00FA7708" w14:paraId="685D54CC" w14:textId="77777777" w:rsidTr="006662DF">
        <w:tc>
          <w:tcPr>
            <w:tcW w:w="1270" w:type="dxa"/>
          </w:tcPr>
          <w:p w14:paraId="714EEF9C" w14:textId="77777777" w:rsidR="00C10A5D" w:rsidRPr="00FA7708" w:rsidRDefault="00C10A5D" w:rsidP="00FA7708">
            <w:pPr>
              <w:spacing w:line="300" w:lineRule="exact"/>
              <w:jc w:val="both"/>
              <w:rPr>
                <w:rFonts w:asciiTheme="minorHAnsi" w:hAnsiTheme="minorHAnsi" w:cs="Tahoma"/>
                <w:sz w:val="22"/>
                <w:szCs w:val="22"/>
              </w:rPr>
            </w:pPr>
            <w:r w:rsidRPr="00FA7708">
              <w:rPr>
                <w:rFonts w:asciiTheme="minorHAnsi" w:hAnsiTheme="minorHAnsi" w:cs="Tahoma"/>
                <w:sz w:val="22"/>
                <w:szCs w:val="22"/>
              </w:rPr>
              <w:t>LP</w:t>
            </w:r>
          </w:p>
        </w:tc>
        <w:tc>
          <w:tcPr>
            <w:tcW w:w="3828" w:type="dxa"/>
          </w:tcPr>
          <w:p w14:paraId="7C4B1B25" w14:textId="77777777" w:rsidR="00C10A5D" w:rsidRPr="00FA7708" w:rsidRDefault="00C10A5D" w:rsidP="00FA7708">
            <w:pPr>
              <w:spacing w:line="300" w:lineRule="exact"/>
              <w:jc w:val="both"/>
              <w:rPr>
                <w:rFonts w:asciiTheme="minorHAnsi" w:hAnsiTheme="minorHAnsi" w:cs="Tahoma"/>
                <w:sz w:val="22"/>
                <w:szCs w:val="22"/>
              </w:rPr>
            </w:pPr>
            <w:r w:rsidRPr="00FA7708">
              <w:rPr>
                <w:rFonts w:asciiTheme="minorHAnsi" w:hAnsiTheme="minorHAnsi" w:cs="Arial"/>
                <w:sz w:val="22"/>
                <w:szCs w:val="22"/>
              </w:rPr>
              <w:t>Léčivý přípravek</w:t>
            </w:r>
          </w:p>
        </w:tc>
      </w:tr>
      <w:tr w:rsidR="006662DF" w:rsidRPr="00FA7708" w14:paraId="2DD5E2E6" w14:textId="77777777" w:rsidTr="006662DF">
        <w:tc>
          <w:tcPr>
            <w:tcW w:w="1270" w:type="dxa"/>
          </w:tcPr>
          <w:p w14:paraId="5F8B07C6" w14:textId="77777777" w:rsidR="00C10A5D" w:rsidRPr="00FA7708" w:rsidRDefault="00C10A5D" w:rsidP="00FA7708">
            <w:pPr>
              <w:spacing w:line="300" w:lineRule="exact"/>
              <w:jc w:val="both"/>
              <w:rPr>
                <w:rFonts w:asciiTheme="minorHAnsi" w:hAnsiTheme="minorHAnsi" w:cs="Tahoma"/>
                <w:sz w:val="22"/>
                <w:szCs w:val="22"/>
              </w:rPr>
            </w:pPr>
            <w:r w:rsidRPr="00FA7708">
              <w:rPr>
                <w:rFonts w:asciiTheme="minorHAnsi" w:hAnsiTheme="minorHAnsi" w:cs="Tahoma"/>
                <w:sz w:val="22"/>
                <w:szCs w:val="22"/>
              </w:rPr>
              <w:t>MZČR</w:t>
            </w:r>
          </w:p>
        </w:tc>
        <w:tc>
          <w:tcPr>
            <w:tcW w:w="3828" w:type="dxa"/>
          </w:tcPr>
          <w:p w14:paraId="73B625D2" w14:textId="77777777" w:rsidR="00C10A5D" w:rsidRPr="00FA7708" w:rsidRDefault="00C10A5D" w:rsidP="00FA7708">
            <w:pPr>
              <w:spacing w:line="300" w:lineRule="exact"/>
              <w:jc w:val="both"/>
              <w:rPr>
                <w:rFonts w:asciiTheme="minorHAnsi" w:hAnsiTheme="minorHAnsi" w:cs="Tahoma"/>
                <w:sz w:val="22"/>
                <w:szCs w:val="22"/>
              </w:rPr>
            </w:pPr>
            <w:r w:rsidRPr="00FA7708">
              <w:rPr>
                <w:rFonts w:asciiTheme="minorHAnsi" w:hAnsiTheme="minorHAnsi" w:cs="Arial"/>
                <w:sz w:val="22"/>
                <w:szCs w:val="22"/>
              </w:rPr>
              <w:t>Ministerstvo zdravotnictví ČR</w:t>
            </w:r>
          </w:p>
        </w:tc>
      </w:tr>
      <w:tr w:rsidR="006662DF" w:rsidRPr="00FA7708" w14:paraId="00AA131D" w14:textId="77777777" w:rsidTr="006662DF">
        <w:tc>
          <w:tcPr>
            <w:tcW w:w="1270" w:type="dxa"/>
          </w:tcPr>
          <w:p w14:paraId="016E63E8" w14:textId="77777777" w:rsidR="00C10A5D" w:rsidRPr="00FA7708" w:rsidRDefault="00C10A5D" w:rsidP="00FA7708">
            <w:pPr>
              <w:spacing w:line="300" w:lineRule="exact"/>
              <w:jc w:val="both"/>
              <w:rPr>
                <w:rFonts w:asciiTheme="minorHAnsi" w:hAnsiTheme="minorHAnsi" w:cs="Tahoma"/>
                <w:sz w:val="22"/>
                <w:szCs w:val="22"/>
              </w:rPr>
            </w:pPr>
            <w:r w:rsidRPr="00FA7708">
              <w:rPr>
                <w:rFonts w:asciiTheme="minorHAnsi" w:hAnsiTheme="minorHAnsi" w:cs="Tahoma"/>
                <w:sz w:val="22"/>
                <w:szCs w:val="22"/>
              </w:rPr>
              <w:t>SLP</w:t>
            </w:r>
          </w:p>
        </w:tc>
        <w:tc>
          <w:tcPr>
            <w:tcW w:w="3828" w:type="dxa"/>
          </w:tcPr>
          <w:p w14:paraId="02FB604D" w14:textId="77777777" w:rsidR="00C10A5D" w:rsidRPr="00FA7708" w:rsidRDefault="00C10A5D" w:rsidP="00FA7708">
            <w:pPr>
              <w:spacing w:line="300" w:lineRule="exact"/>
              <w:jc w:val="both"/>
              <w:rPr>
                <w:rFonts w:asciiTheme="minorHAnsi" w:hAnsiTheme="minorHAnsi" w:cs="Tahoma"/>
                <w:sz w:val="22"/>
                <w:szCs w:val="22"/>
              </w:rPr>
            </w:pPr>
            <w:r w:rsidRPr="00FA7708">
              <w:rPr>
                <w:rFonts w:asciiTheme="minorHAnsi" w:hAnsiTheme="minorHAnsi" w:cs="Arial"/>
                <w:sz w:val="22"/>
                <w:szCs w:val="22"/>
              </w:rPr>
              <w:t>Správná lékárenská praxe</w:t>
            </w:r>
          </w:p>
        </w:tc>
      </w:tr>
      <w:tr w:rsidR="006662DF" w:rsidRPr="00FA7708" w14:paraId="3EEDC147" w14:textId="77777777" w:rsidTr="006662DF">
        <w:tc>
          <w:tcPr>
            <w:tcW w:w="1270" w:type="dxa"/>
          </w:tcPr>
          <w:p w14:paraId="17ABF3CC" w14:textId="77777777" w:rsidR="00C10A5D" w:rsidRPr="00FA7708" w:rsidRDefault="00C10A5D" w:rsidP="00FA7708">
            <w:pPr>
              <w:spacing w:line="300" w:lineRule="exact"/>
              <w:jc w:val="both"/>
              <w:rPr>
                <w:rFonts w:asciiTheme="minorHAnsi" w:hAnsiTheme="minorHAnsi" w:cs="Tahoma"/>
                <w:sz w:val="22"/>
                <w:szCs w:val="22"/>
              </w:rPr>
            </w:pPr>
            <w:r w:rsidRPr="00FA7708">
              <w:rPr>
                <w:rFonts w:asciiTheme="minorHAnsi" w:hAnsiTheme="minorHAnsi" w:cs="Tahoma"/>
                <w:sz w:val="22"/>
                <w:szCs w:val="22"/>
              </w:rPr>
              <w:t>SÚKL</w:t>
            </w:r>
          </w:p>
        </w:tc>
        <w:tc>
          <w:tcPr>
            <w:tcW w:w="3828" w:type="dxa"/>
          </w:tcPr>
          <w:p w14:paraId="3AB4A369" w14:textId="77777777" w:rsidR="00C10A5D" w:rsidRPr="00FA7708" w:rsidRDefault="00C10A5D" w:rsidP="00FA7708">
            <w:pPr>
              <w:spacing w:line="300" w:lineRule="exact"/>
              <w:jc w:val="both"/>
              <w:rPr>
                <w:rFonts w:asciiTheme="minorHAnsi" w:hAnsiTheme="minorHAnsi" w:cs="Tahoma"/>
                <w:sz w:val="22"/>
                <w:szCs w:val="22"/>
              </w:rPr>
            </w:pPr>
            <w:r w:rsidRPr="00FA7708">
              <w:rPr>
                <w:rFonts w:asciiTheme="minorHAnsi" w:hAnsiTheme="minorHAnsi" w:cs="Arial"/>
                <w:sz w:val="22"/>
                <w:szCs w:val="22"/>
              </w:rPr>
              <w:t>Státní ústav pro kontrolu léčiv</w:t>
            </w:r>
          </w:p>
        </w:tc>
      </w:tr>
      <w:tr w:rsidR="006662DF" w:rsidRPr="00FA7708" w14:paraId="14E8C351" w14:textId="77777777" w:rsidTr="006662DF">
        <w:tc>
          <w:tcPr>
            <w:tcW w:w="1270" w:type="dxa"/>
          </w:tcPr>
          <w:p w14:paraId="421C8D72" w14:textId="77777777" w:rsidR="00C10A5D" w:rsidRPr="00FA7708" w:rsidRDefault="00C10A5D" w:rsidP="00FA7708">
            <w:pPr>
              <w:spacing w:line="300" w:lineRule="exact"/>
              <w:jc w:val="both"/>
              <w:rPr>
                <w:rFonts w:asciiTheme="minorHAnsi" w:hAnsiTheme="minorHAnsi" w:cs="Tahoma"/>
                <w:sz w:val="22"/>
                <w:szCs w:val="22"/>
              </w:rPr>
            </w:pPr>
            <w:r w:rsidRPr="00FA7708">
              <w:rPr>
                <w:rFonts w:asciiTheme="minorHAnsi" w:hAnsiTheme="minorHAnsi" w:cs="Tahoma"/>
                <w:sz w:val="22"/>
                <w:szCs w:val="22"/>
              </w:rPr>
              <w:t>ZP</w:t>
            </w:r>
          </w:p>
        </w:tc>
        <w:tc>
          <w:tcPr>
            <w:tcW w:w="3828" w:type="dxa"/>
          </w:tcPr>
          <w:p w14:paraId="5C6B2149" w14:textId="77777777" w:rsidR="00C10A5D" w:rsidRPr="00FA7708" w:rsidRDefault="00C10A5D" w:rsidP="00FA7708">
            <w:pPr>
              <w:spacing w:line="300" w:lineRule="exact"/>
              <w:jc w:val="both"/>
              <w:rPr>
                <w:rFonts w:asciiTheme="minorHAnsi" w:hAnsiTheme="minorHAnsi" w:cs="Tahoma"/>
                <w:sz w:val="22"/>
                <w:szCs w:val="22"/>
              </w:rPr>
            </w:pPr>
            <w:r w:rsidRPr="00FA7708">
              <w:rPr>
                <w:rFonts w:asciiTheme="minorHAnsi" w:hAnsiTheme="minorHAnsi" w:cs="Arial"/>
                <w:sz w:val="22"/>
                <w:szCs w:val="22"/>
              </w:rPr>
              <w:t>Zdravotnický prostředek</w:t>
            </w:r>
          </w:p>
        </w:tc>
      </w:tr>
      <w:tr w:rsidR="006662DF" w:rsidRPr="00FA7708" w14:paraId="09341574" w14:textId="77777777" w:rsidTr="006662DF">
        <w:tc>
          <w:tcPr>
            <w:tcW w:w="1270" w:type="dxa"/>
          </w:tcPr>
          <w:p w14:paraId="4099AD14" w14:textId="77777777" w:rsidR="00C10A5D" w:rsidRPr="00FA7708" w:rsidRDefault="00C10A5D" w:rsidP="00FA7708">
            <w:pPr>
              <w:spacing w:line="300" w:lineRule="exact"/>
              <w:jc w:val="both"/>
              <w:rPr>
                <w:rFonts w:asciiTheme="minorHAnsi" w:hAnsiTheme="minorHAnsi" w:cs="Tahoma"/>
                <w:sz w:val="22"/>
                <w:szCs w:val="22"/>
              </w:rPr>
            </w:pPr>
          </w:p>
        </w:tc>
        <w:tc>
          <w:tcPr>
            <w:tcW w:w="3828" w:type="dxa"/>
          </w:tcPr>
          <w:p w14:paraId="6291AA03" w14:textId="77777777" w:rsidR="00C10A5D" w:rsidRPr="00FA7708" w:rsidRDefault="00C10A5D" w:rsidP="00FA7708">
            <w:pPr>
              <w:spacing w:line="300" w:lineRule="exact"/>
              <w:jc w:val="both"/>
              <w:rPr>
                <w:rFonts w:asciiTheme="minorHAnsi" w:hAnsiTheme="minorHAnsi" w:cs="Tahoma"/>
                <w:sz w:val="22"/>
                <w:szCs w:val="22"/>
              </w:rPr>
            </w:pPr>
          </w:p>
        </w:tc>
      </w:tr>
    </w:tbl>
    <w:p w14:paraId="2E27A6E2" w14:textId="77777777" w:rsidR="006662DF" w:rsidRPr="00FA7708" w:rsidRDefault="006662DF" w:rsidP="00FA7708">
      <w:pPr>
        <w:pStyle w:val="Nadpis3"/>
        <w:spacing w:line="300" w:lineRule="exact"/>
        <w:jc w:val="both"/>
        <w:rPr>
          <w:rFonts w:asciiTheme="minorHAnsi" w:hAnsiTheme="minorHAnsi"/>
          <w:b w:val="0"/>
          <w:sz w:val="22"/>
          <w:szCs w:val="22"/>
          <w:u w:val="none"/>
        </w:rPr>
      </w:pPr>
      <w:bookmarkStart w:id="4" w:name="_Toc503823992"/>
      <w:r w:rsidRPr="00FA7708">
        <w:rPr>
          <w:rFonts w:asciiTheme="minorHAnsi" w:hAnsiTheme="minorHAnsi"/>
          <w:b w:val="0"/>
          <w:sz w:val="22"/>
          <w:szCs w:val="22"/>
          <w:u w:val="none"/>
        </w:rPr>
        <w:t>2.6. Cizí osoby mají přístup, mimo prostory určené veřejnosti, pouze do vyhrazených místností lékárny za doprovodu pracovníka lékárny. Pohyb všech osob v prostoru lékárny se řídí ustanoveními hygienického režimu.</w:t>
      </w:r>
    </w:p>
    <w:p w14:paraId="4239F83B" w14:textId="77777777" w:rsidR="00267D6A" w:rsidRPr="00FA7708" w:rsidRDefault="00267D6A" w:rsidP="00FA7708">
      <w:pPr>
        <w:pStyle w:val="Nadpis3"/>
        <w:numPr>
          <w:ilvl w:val="0"/>
          <w:numId w:val="15"/>
        </w:numPr>
        <w:spacing w:line="300" w:lineRule="exact"/>
        <w:jc w:val="both"/>
        <w:rPr>
          <w:rFonts w:asciiTheme="minorHAnsi" w:hAnsiTheme="minorHAnsi"/>
          <w:sz w:val="22"/>
          <w:szCs w:val="22"/>
        </w:rPr>
      </w:pPr>
      <w:r w:rsidRPr="00FA7708">
        <w:rPr>
          <w:rFonts w:asciiTheme="minorHAnsi" w:hAnsiTheme="minorHAnsi"/>
          <w:sz w:val="22"/>
          <w:szCs w:val="22"/>
        </w:rPr>
        <w:t>Charakteristika a zaměření pracoviště, rozsah poskytované péče</w:t>
      </w:r>
      <w:bookmarkEnd w:id="4"/>
    </w:p>
    <w:p w14:paraId="44F4B7E4" w14:textId="77777777" w:rsidR="000C4C7D" w:rsidRPr="00FA7708" w:rsidRDefault="000C4C7D" w:rsidP="00FA7708">
      <w:pPr>
        <w:spacing w:line="300" w:lineRule="exact"/>
        <w:jc w:val="both"/>
        <w:rPr>
          <w:rFonts w:asciiTheme="minorHAnsi" w:hAnsiTheme="minorHAnsi" w:cs="Tahoma"/>
          <w:sz w:val="22"/>
          <w:szCs w:val="22"/>
        </w:rPr>
      </w:pPr>
    </w:p>
    <w:p w14:paraId="7B3F721A" w14:textId="43F6962E" w:rsidR="00D0665F" w:rsidRPr="00FA7708" w:rsidRDefault="00D0665F" w:rsidP="00FA7708">
      <w:pPr>
        <w:numPr>
          <w:ilvl w:val="0"/>
          <w:numId w:val="29"/>
        </w:numPr>
        <w:tabs>
          <w:tab w:val="left" w:pos="1287"/>
        </w:tabs>
        <w:suppressAutoHyphens/>
        <w:autoSpaceDE w:val="0"/>
        <w:spacing w:line="300" w:lineRule="exact"/>
        <w:ind w:left="0" w:firstLine="0"/>
        <w:jc w:val="both"/>
        <w:rPr>
          <w:rFonts w:asciiTheme="minorHAnsi" w:hAnsiTheme="minorHAnsi" w:cs="Arial"/>
          <w:sz w:val="22"/>
          <w:szCs w:val="22"/>
        </w:rPr>
      </w:pPr>
      <w:r w:rsidRPr="00FA7708">
        <w:rPr>
          <w:rFonts w:asciiTheme="minorHAnsi" w:hAnsiTheme="minorHAnsi" w:cs="Arial"/>
          <w:sz w:val="22"/>
          <w:szCs w:val="22"/>
        </w:rPr>
        <w:t xml:space="preserve">Lékárna je zařízením lékárenské péče, zajišťuje lékárenskou a </w:t>
      </w:r>
      <w:proofErr w:type="spellStart"/>
      <w:r w:rsidRPr="00FA7708">
        <w:rPr>
          <w:rFonts w:asciiTheme="minorHAnsi" w:hAnsiTheme="minorHAnsi" w:cs="Arial"/>
          <w:sz w:val="22"/>
          <w:szCs w:val="22"/>
        </w:rPr>
        <w:t>klinickofa</w:t>
      </w:r>
      <w:r w:rsidR="00FA7708" w:rsidRPr="00FA7708">
        <w:rPr>
          <w:rFonts w:asciiTheme="minorHAnsi" w:hAnsiTheme="minorHAnsi" w:cs="Arial"/>
          <w:sz w:val="22"/>
          <w:szCs w:val="22"/>
        </w:rPr>
        <w:t>rmaceutickou</w:t>
      </w:r>
      <w:proofErr w:type="spellEnd"/>
      <w:r w:rsidR="00FA7708" w:rsidRPr="00FA7708">
        <w:rPr>
          <w:rFonts w:asciiTheme="minorHAnsi" w:hAnsiTheme="minorHAnsi" w:cs="Arial"/>
          <w:sz w:val="22"/>
          <w:szCs w:val="22"/>
        </w:rPr>
        <w:t xml:space="preserve"> péči (viz Zákon č. </w:t>
      </w:r>
      <w:r w:rsidRPr="00FA7708">
        <w:rPr>
          <w:rFonts w:asciiTheme="minorHAnsi" w:hAnsiTheme="minorHAnsi" w:cs="Arial"/>
          <w:sz w:val="22"/>
          <w:szCs w:val="22"/>
        </w:rPr>
        <w:t xml:space="preserve">372/2011Sb. o zdravotních službách). </w:t>
      </w:r>
      <w:r w:rsidR="00783F41" w:rsidRPr="00FA7708">
        <w:rPr>
          <w:rFonts w:asciiTheme="minorHAnsi" w:hAnsiTheme="minorHAnsi"/>
          <w:sz w:val="22"/>
          <w:szCs w:val="22"/>
        </w:rPr>
        <w:t>Jejím hlavním úkolem je zabezpečit obyvatelstvo, zdravotnická zařízení a další zařízení a organizace léčivy, zdravotnickými prostředky a doplňkovým sortimentem.</w:t>
      </w:r>
    </w:p>
    <w:p w14:paraId="4C094C33" w14:textId="74BED4E4" w:rsidR="00540D07" w:rsidRPr="00FA7708" w:rsidRDefault="00540D07" w:rsidP="00FA7708">
      <w:pPr>
        <w:pStyle w:val="Zkladntextodsazen"/>
        <w:spacing w:before="120" w:line="300" w:lineRule="exact"/>
        <w:ind w:left="0"/>
        <w:contextualSpacing/>
        <w:rPr>
          <w:rFonts w:asciiTheme="minorHAnsi" w:hAnsiTheme="minorHAnsi" w:cs="Arial"/>
          <w:b/>
          <w:bCs/>
          <w:sz w:val="22"/>
          <w:szCs w:val="22"/>
        </w:rPr>
      </w:pPr>
      <w:r w:rsidRPr="00FA7708">
        <w:rPr>
          <w:rFonts w:asciiTheme="minorHAnsi" w:hAnsiTheme="minorHAnsi" w:cs="Arial"/>
          <w:b/>
          <w:bCs/>
          <w:sz w:val="22"/>
          <w:szCs w:val="22"/>
        </w:rPr>
        <w:t>Lékárna plní zejména tyto úkoly:</w:t>
      </w:r>
      <w:r w:rsidR="00F6248C" w:rsidRPr="00FA7708">
        <w:rPr>
          <w:rFonts w:asciiTheme="minorHAnsi" w:hAnsiTheme="minorHAnsi" w:cs="Arial"/>
          <w:b/>
          <w:bCs/>
          <w:sz w:val="22"/>
          <w:szCs w:val="22"/>
        </w:rPr>
        <w:t xml:space="preserve"> </w:t>
      </w:r>
      <w:r w:rsidR="00F6248C" w:rsidRPr="00FA7708">
        <w:rPr>
          <w:rFonts w:asciiTheme="minorHAnsi" w:hAnsiTheme="minorHAnsi"/>
          <w:b/>
          <w:i/>
          <w:sz w:val="22"/>
          <w:szCs w:val="22"/>
        </w:rPr>
        <w:t>Výběr dle skutečně poskytovaných činností</w:t>
      </w:r>
    </w:p>
    <w:p w14:paraId="1BBD2B01" w14:textId="77777777" w:rsidR="00CF36AD" w:rsidRPr="00FA7708" w:rsidRDefault="00CF36AD" w:rsidP="00FA7708">
      <w:pPr>
        <w:pStyle w:val="Zkladntextodsazen"/>
        <w:numPr>
          <w:ilvl w:val="0"/>
          <w:numId w:val="9"/>
        </w:numPr>
        <w:spacing w:before="120" w:line="300" w:lineRule="exact"/>
        <w:contextualSpacing/>
        <w:rPr>
          <w:rFonts w:asciiTheme="minorHAnsi" w:hAnsiTheme="minorHAnsi" w:cs="Arial"/>
          <w:sz w:val="22"/>
          <w:szCs w:val="22"/>
        </w:rPr>
      </w:pPr>
      <w:r w:rsidRPr="00FA7708">
        <w:rPr>
          <w:rFonts w:asciiTheme="minorHAnsi" w:hAnsiTheme="minorHAnsi" w:cs="Arial"/>
          <w:sz w:val="22"/>
          <w:szCs w:val="22"/>
        </w:rPr>
        <w:t xml:space="preserve">Zajištění lékárenské a </w:t>
      </w:r>
      <w:proofErr w:type="spellStart"/>
      <w:r w:rsidRPr="00FA7708">
        <w:rPr>
          <w:rFonts w:asciiTheme="minorHAnsi" w:hAnsiTheme="minorHAnsi" w:cs="Arial"/>
          <w:sz w:val="22"/>
          <w:szCs w:val="22"/>
        </w:rPr>
        <w:t>klinickofarmaceutické</w:t>
      </w:r>
      <w:proofErr w:type="spellEnd"/>
      <w:r w:rsidRPr="00FA7708">
        <w:rPr>
          <w:rFonts w:asciiTheme="minorHAnsi" w:hAnsiTheme="minorHAnsi" w:cs="Arial"/>
          <w:sz w:val="22"/>
          <w:szCs w:val="22"/>
        </w:rPr>
        <w:t xml:space="preserve"> péče (viz Zákon č. 372/2011Sb. o zdravotních službách) </w:t>
      </w:r>
    </w:p>
    <w:p w14:paraId="43277D1C" w14:textId="77777777" w:rsidR="00540D07" w:rsidRPr="00FA7708" w:rsidRDefault="00540D07" w:rsidP="00FA7708">
      <w:pPr>
        <w:pStyle w:val="Zkladntextodsazen"/>
        <w:numPr>
          <w:ilvl w:val="0"/>
          <w:numId w:val="9"/>
        </w:numPr>
        <w:spacing w:before="120" w:line="300" w:lineRule="exact"/>
        <w:contextualSpacing/>
        <w:rPr>
          <w:rFonts w:asciiTheme="minorHAnsi" w:hAnsiTheme="minorHAnsi" w:cs="Arial"/>
          <w:sz w:val="22"/>
          <w:szCs w:val="22"/>
        </w:rPr>
      </w:pPr>
      <w:r w:rsidRPr="00FA7708">
        <w:rPr>
          <w:rFonts w:asciiTheme="minorHAnsi" w:hAnsiTheme="minorHAnsi" w:cs="Arial"/>
          <w:sz w:val="22"/>
          <w:szCs w:val="22"/>
        </w:rPr>
        <w:t>připravuje a vydává léčivé přípravky, doplňky stravy, zdravotnické prostředky a další lékárenský sortiment</w:t>
      </w:r>
    </w:p>
    <w:p w14:paraId="5CF77A67" w14:textId="77777777" w:rsidR="00540D07" w:rsidRPr="00FA7708" w:rsidRDefault="00540D07" w:rsidP="00FA7708">
      <w:pPr>
        <w:pStyle w:val="Zkladntextodsazen"/>
        <w:numPr>
          <w:ilvl w:val="0"/>
          <w:numId w:val="9"/>
        </w:numPr>
        <w:spacing w:before="120" w:line="300" w:lineRule="exact"/>
        <w:contextualSpacing/>
        <w:rPr>
          <w:rFonts w:asciiTheme="minorHAnsi" w:hAnsiTheme="minorHAnsi" w:cs="Arial"/>
          <w:sz w:val="22"/>
          <w:szCs w:val="22"/>
        </w:rPr>
      </w:pPr>
      <w:r w:rsidRPr="00FA7708">
        <w:rPr>
          <w:rFonts w:asciiTheme="minorHAnsi" w:hAnsiTheme="minorHAnsi" w:cs="Arial"/>
          <w:sz w:val="22"/>
          <w:szCs w:val="22"/>
        </w:rPr>
        <w:t>zabezpečuje pro zdravotnická zařízení léčivé přípravky, zdravotnické prostředky a další doplňkový sortiment</w:t>
      </w:r>
    </w:p>
    <w:p w14:paraId="1D1FBC74" w14:textId="77777777" w:rsidR="00783F41" w:rsidRPr="00FA7708" w:rsidRDefault="00783F41" w:rsidP="00FA7708">
      <w:pPr>
        <w:pStyle w:val="Zkladntextodsazen"/>
        <w:numPr>
          <w:ilvl w:val="0"/>
          <w:numId w:val="9"/>
        </w:numPr>
        <w:spacing w:before="120" w:line="300" w:lineRule="exact"/>
        <w:contextualSpacing/>
        <w:rPr>
          <w:rFonts w:asciiTheme="minorHAnsi" w:hAnsiTheme="minorHAnsi" w:cs="Arial"/>
          <w:sz w:val="22"/>
          <w:szCs w:val="22"/>
        </w:rPr>
      </w:pPr>
      <w:r w:rsidRPr="00FA7708">
        <w:rPr>
          <w:rFonts w:asciiTheme="minorHAnsi" w:hAnsiTheme="minorHAnsi"/>
          <w:sz w:val="22"/>
          <w:szCs w:val="22"/>
        </w:rPr>
        <w:t>koná pohotovostní lékárenskou službu (dále jen PLS), pokud je k tomu určena</w:t>
      </w:r>
    </w:p>
    <w:p w14:paraId="658D6B5B" w14:textId="77777777" w:rsidR="00540D07" w:rsidRPr="00FA7708" w:rsidRDefault="00540D07" w:rsidP="00FA7708">
      <w:pPr>
        <w:pStyle w:val="Zkladntextodsazen"/>
        <w:numPr>
          <w:ilvl w:val="0"/>
          <w:numId w:val="9"/>
        </w:numPr>
        <w:spacing w:before="120" w:line="300" w:lineRule="exact"/>
        <w:contextualSpacing/>
        <w:rPr>
          <w:rFonts w:asciiTheme="minorHAnsi" w:hAnsiTheme="minorHAnsi" w:cs="Arial"/>
          <w:sz w:val="22"/>
          <w:szCs w:val="22"/>
        </w:rPr>
      </w:pPr>
      <w:r w:rsidRPr="00FA7708">
        <w:rPr>
          <w:rFonts w:asciiTheme="minorHAnsi" w:hAnsiTheme="minorHAnsi" w:cs="Arial"/>
          <w:sz w:val="22"/>
          <w:szCs w:val="22"/>
        </w:rPr>
        <w:t>zajišťuje předepsanou kontrolu</w:t>
      </w:r>
    </w:p>
    <w:p w14:paraId="7D5C6B41" w14:textId="77777777" w:rsidR="00CF36AD" w:rsidRPr="00FA7708" w:rsidRDefault="00CF36AD" w:rsidP="00FA7708">
      <w:pPr>
        <w:pStyle w:val="Zkladntextodsazen"/>
        <w:numPr>
          <w:ilvl w:val="0"/>
          <w:numId w:val="9"/>
        </w:numPr>
        <w:spacing w:before="120" w:line="300" w:lineRule="exact"/>
        <w:contextualSpacing/>
        <w:rPr>
          <w:rFonts w:asciiTheme="minorHAnsi" w:hAnsiTheme="minorHAnsi" w:cs="Arial"/>
          <w:sz w:val="22"/>
          <w:szCs w:val="22"/>
        </w:rPr>
      </w:pPr>
      <w:r w:rsidRPr="00FA7708">
        <w:rPr>
          <w:rFonts w:asciiTheme="minorHAnsi" w:hAnsiTheme="minorHAnsi" w:cs="Arial"/>
          <w:sz w:val="22"/>
          <w:szCs w:val="22"/>
        </w:rPr>
        <w:t xml:space="preserve">zajištění činnosti klinické farmacie s cílem přispívat k optimalizaci terapie, zvyšování účinnosti </w:t>
      </w:r>
      <w:r w:rsidR="00E46990" w:rsidRPr="00FA7708">
        <w:rPr>
          <w:rFonts w:asciiTheme="minorHAnsi" w:hAnsiTheme="minorHAnsi" w:cs="Arial"/>
          <w:sz w:val="22"/>
          <w:szCs w:val="22"/>
        </w:rPr>
        <w:t>a bezpečnosti užívaných léčiv</w:t>
      </w:r>
      <w:r w:rsidRPr="00FA7708">
        <w:rPr>
          <w:rFonts w:asciiTheme="minorHAnsi" w:hAnsiTheme="minorHAnsi" w:cs="Arial"/>
          <w:sz w:val="22"/>
          <w:szCs w:val="22"/>
        </w:rPr>
        <w:t>.</w:t>
      </w:r>
    </w:p>
    <w:p w14:paraId="5D8B9DB7" w14:textId="77777777" w:rsidR="00540D07" w:rsidRPr="00FA7708" w:rsidRDefault="00540D07" w:rsidP="00FA7708">
      <w:pPr>
        <w:pStyle w:val="Zkladntextodsazen"/>
        <w:numPr>
          <w:ilvl w:val="0"/>
          <w:numId w:val="9"/>
        </w:numPr>
        <w:spacing w:before="120" w:line="300" w:lineRule="exact"/>
        <w:contextualSpacing/>
        <w:rPr>
          <w:rFonts w:asciiTheme="minorHAnsi" w:hAnsiTheme="minorHAnsi" w:cs="Arial"/>
          <w:sz w:val="22"/>
          <w:szCs w:val="22"/>
        </w:rPr>
      </w:pPr>
      <w:r w:rsidRPr="00FA7708">
        <w:rPr>
          <w:rFonts w:asciiTheme="minorHAnsi" w:hAnsiTheme="minorHAnsi" w:cs="Arial"/>
          <w:sz w:val="22"/>
          <w:szCs w:val="22"/>
        </w:rPr>
        <w:t xml:space="preserve">poskytuje lékařům a dalším zdravotnickým pracovníkům odborné informace </w:t>
      </w:r>
    </w:p>
    <w:p w14:paraId="502E4E1F" w14:textId="77777777" w:rsidR="00540D07" w:rsidRPr="00FA7708" w:rsidRDefault="00540D07" w:rsidP="00FA7708">
      <w:pPr>
        <w:pStyle w:val="Zkladntextodsazen"/>
        <w:numPr>
          <w:ilvl w:val="0"/>
          <w:numId w:val="9"/>
        </w:numPr>
        <w:spacing w:before="120" w:line="300" w:lineRule="exact"/>
        <w:contextualSpacing/>
        <w:rPr>
          <w:rFonts w:asciiTheme="minorHAnsi" w:hAnsiTheme="minorHAnsi" w:cs="Arial"/>
          <w:sz w:val="22"/>
          <w:szCs w:val="22"/>
        </w:rPr>
      </w:pPr>
      <w:r w:rsidRPr="00FA7708">
        <w:rPr>
          <w:rFonts w:asciiTheme="minorHAnsi" w:hAnsiTheme="minorHAnsi" w:cs="Arial"/>
          <w:sz w:val="22"/>
          <w:szCs w:val="22"/>
        </w:rPr>
        <w:lastRenderedPageBreak/>
        <w:t>instruuje zdravotnické pracovníky o zásadách uchovávání a úpravy léčiv</w:t>
      </w:r>
    </w:p>
    <w:p w14:paraId="1B77D088" w14:textId="77777777" w:rsidR="008E6D5D" w:rsidRPr="00FA7708" w:rsidRDefault="00540D07" w:rsidP="00FA7708">
      <w:pPr>
        <w:pStyle w:val="Zkladntextodsazen"/>
        <w:numPr>
          <w:ilvl w:val="0"/>
          <w:numId w:val="9"/>
        </w:numPr>
        <w:spacing w:before="120" w:line="300" w:lineRule="exact"/>
        <w:contextualSpacing/>
        <w:rPr>
          <w:rFonts w:asciiTheme="minorHAnsi" w:hAnsiTheme="minorHAnsi" w:cs="Arial"/>
          <w:sz w:val="22"/>
          <w:szCs w:val="22"/>
        </w:rPr>
      </w:pPr>
      <w:r w:rsidRPr="00FA7708">
        <w:rPr>
          <w:rFonts w:asciiTheme="minorHAnsi" w:hAnsiTheme="minorHAnsi" w:cs="Arial"/>
          <w:sz w:val="22"/>
          <w:szCs w:val="22"/>
        </w:rPr>
        <w:t>vede předepsanou dokumentaci, záznamy a evidenci</w:t>
      </w:r>
    </w:p>
    <w:p w14:paraId="5E87C001" w14:textId="77777777" w:rsidR="008E6D5D" w:rsidRPr="00FA7708" w:rsidRDefault="0084339A" w:rsidP="00FA7708">
      <w:pPr>
        <w:pStyle w:val="Zkladntextodsazen"/>
        <w:numPr>
          <w:ilvl w:val="0"/>
          <w:numId w:val="9"/>
        </w:numPr>
        <w:tabs>
          <w:tab w:val="left" w:pos="2268"/>
        </w:tabs>
        <w:spacing w:before="120" w:line="300" w:lineRule="exact"/>
        <w:contextualSpacing/>
        <w:rPr>
          <w:rFonts w:asciiTheme="minorHAnsi" w:hAnsiTheme="minorHAnsi" w:cs="Arial"/>
          <w:sz w:val="22"/>
          <w:szCs w:val="22"/>
        </w:rPr>
      </w:pPr>
      <w:r w:rsidRPr="00FA7708">
        <w:rPr>
          <w:rFonts w:asciiTheme="minorHAnsi" w:hAnsiTheme="minorHAnsi" w:cs="Arial"/>
          <w:sz w:val="22"/>
          <w:szCs w:val="22"/>
        </w:rPr>
        <w:t xml:space="preserve">zajišťuje konzultační služby lékového poradenství a </w:t>
      </w:r>
      <w:r w:rsidRPr="00FA7708">
        <w:rPr>
          <w:rFonts w:asciiTheme="minorHAnsi" w:hAnsiTheme="minorHAnsi" w:cs="Arial"/>
          <w:sz w:val="22"/>
          <w:szCs w:val="22"/>
          <w:shd w:val="clear" w:color="auto" w:fill="FFFFFF"/>
        </w:rPr>
        <w:t>další služby v oblasti prevence a včasného rozpoznávání onemocnění</w:t>
      </w:r>
      <w:r w:rsidR="008E6D5D" w:rsidRPr="00FA7708">
        <w:rPr>
          <w:rFonts w:asciiTheme="minorHAnsi" w:hAnsiTheme="minorHAnsi" w:cs="Arial"/>
          <w:sz w:val="22"/>
          <w:szCs w:val="22"/>
          <w:shd w:val="clear" w:color="auto" w:fill="FFFFFF"/>
        </w:rPr>
        <w:t xml:space="preserve">. </w:t>
      </w:r>
      <w:r w:rsidR="008E6D5D" w:rsidRPr="00FA7708">
        <w:rPr>
          <w:rFonts w:asciiTheme="minorHAnsi" w:hAnsiTheme="minorHAnsi"/>
          <w:sz w:val="22"/>
          <w:szCs w:val="22"/>
        </w:rPr>
        <w:t xml:space="preserve">Mezi tyto </w:t>
      </w:r>
      <w:r w:rsidR="00C7403A" w:rsidRPr="00FA7708">
        <w:rPr>
          <w:rFonts w:asciiTheme="minorHAnsi" w:hAnsiTheme="minorHAnsi"/>
          <w:sz w:val="22"/>
          <w:szCs w:val="22"/>
        </w:rPr>
        <w:t xml:space="preserve">služby </w:t>
      </w:r>
      <w:r w:rsidR="008E6D5D" w:rsidRPr="00FA7708">
        <w:rPr>
          <w:rFonts w:asciiTheme="minorHAnsi" w:hAnsiTheme="minorHAnsi"/>
          <w:sz w:val="22"/>
          <w:szCs w:val="22"/>
        </w:rPr>
        <w:t xml:space="preserve">patří </w:t>
      </w:r>
      <w:proofErr w:type="spellStart"/>
      <w:r w:rsidR="00C7403A" w:rsidRPr="00FA7708">
        <w:rPr>
          <w:rFonts w:asciiTheme="minorHAnsi" w:hAnsiTheme="minorHAnsi"/>
          <w:sz w:val="22"/>
          <w:szCs w:val="22"/>
        </w:rPr>
        <w:t>screening</w:t>
      </w:r>
      <w:proofErr w:type="spellEnd"/>
      <w:r w:rsidR="00C7403A" w:rsidRPr="00FA7708">
        <w:rPr>
          <w:rFonts w:asciiTheme="minorHAnsi" w:hAnsiTheme="minorHAnsi"/>
          <w:sz w:val="22"/>
          <w:szCs w:val="22"/>
        </w:rPr>
        <w:t xml:space="preserve"> diabetu, </w:t>
      </w:r>
      <w:r w:rsidR="008E6D5D" w:rsidRPr="00FA7708">
        <w:rPr>
          <w:rFonts w:asciiTheme="minorHAnsi" w:hAnsiTheme="minorHAnsi"/>
          <w:sz w:val="22"/>
          <w:szCs w:val="22"/>
        </w:rPr>
        <w:t>poradenství o odvykání kouření</w:t>
      </w:r>
      <w:r w:rsidR="00C7403A" w:rsidRPr="00FA7708">
        <w:rPr>
          <w:rFonts w:asciiTheme="minorHAnsi" w:hAnsiTheme="minorHAnsi"/>
          <w:sz w:val="22"/>
          <w:szCs w:val="22"/>
        </w:rPr>
        <w:t xml:space="preserve"> a</w:t>
      </w:r>
      <w:r w:rsidR="008E6D5D" w:rsidRPr="00FA7708">
        <w:rPr>
          <w:rFonts w:asciiTheme="minorHAnsi" w:hAnsiTheme="minorHAnsi"/>
          <w:sz w:val="22"/>
          <w:szCs w:val="22"/>
        </w:rPr>
        <w:t xml:space="preserve"> snížení tělesné hmotnosti, konzultační činnost zaměřená na posuzování a kontrolu bezpečného a účelného užívání léčiv apod.</w:t>
      </w:r>
    </w:p>
    <w:p w14:paraId="18DDD4F6" w14:textId="0D70A0C8" w:rsidR="0084339A" w:rsidRPr="00FA7708" w:rsidRDefault="008E6D5D" w:rsidP="00FA7708">
      <w:pPr>
        <w:pStyle w:val="Zkladntextodsazen"/>
        <w:numPr>
          <w:ilvl w:val="0"/>
          <w:numId w:val="9"/>
        </w:numPr>
        <w:tabs>
          <w:tab w:val="left" w:pos="2268"/>
        </w:tabs>
        <w:spacing w:before="120" w:line="300" w:lineRule="exact"/>
        <w:contextualSpacing/>
        <w:rPr>
          <w:rFonts w:asciiTheme="minorHAnsi" w:hAnsiTheme="minorHAnsi" w:cs="Arial"/>
          <w:sz w:val="22"/>
          <w:szCs w:val="22"/>
        </w:rPr>
      </w:pPr>
      <w:r w:rsidRPr="00FA7708">
        <w:rPr>
          <w:rFonts w:asciiTheme="minorHAnsi" w:hAnsiTheme="minorHAnsi"/>
          <w:sz w:val="22"/>
          <w:szCs w:val="22"/>
        </w:rPr>
        <w:t xml:space="preserve">Při provádění těchto činností se zařízení lékárenské péče řídí platnou legislativou a Doporučenými postupy  </w:t>
      </w:r>
      <w:proofErr w:type="spellStart"/>
      <w:r w:rsidRPr="00FA7708">
        <w:rPr>
          <w:rFonts w:asciiTheme="minorHAnsi" w:hAnsiTheme="minorHAnsi"/>
          <w:sz w:val="22"/>
          <w:szCs w:val="22"/>
        </w:rPr>
        <w:t>ČLnK</w:t>
      </w:r>
      <w:proofErr w:type="spellEnd"/>
      <w:r w:rsidRPr="00FA7708">
        <w:rPr>
          <w:rFonts w:asciiTheme="minorHAnsi" w:hAnsiTheme="minorHAnsi"/>
          <w:sz w:val="22"/>
          <w:szCs w:val="22"/>
        </w:rPr>
        <w:t>. (</w:t>
      </w:r>
      <w:r w:rsidRPr="00FA7708">
        <w:rPr>
          <w:rFonts w:asciiTheme="minorHAnsi" w:hAnsiTheme="minorHAnsi"/>
          <w:i/>
          <w:sz w:val="22"/>
          <w:szCs w:val="22"/>
        </w:rPr>
        <w:t>Doporučený postup</w:t>
      </w:r>
      <w:r w:rsidR="00FA7708">
        <w:rPr>
          <w:rFonts w:asciiTheme="minorHAnsi" w:hAnsiTheme="minorHAnsi"/>
          <w:i/>
          <w:sz w:val="22"/>
          <w:szCs w:val="22"/>
        </w:rPr>
        <w:t xml:space="preserve"> </w:t>
      </w:r>
      <w:proofErr w:type="spellStart"/>
      <w:r w:rsidR="00FA7708">
        <w:rPr>
          <w:rFonts w:asciiTheme="minorHAnsi" w:hAnsiTheme="minorHAnsi"/>
          <w:i/>
          <w:sz w:val="22"/>
          <w:szCs w:val="22"/>
        </w:rPr>
        <w:t>ČLnK</w:t>
      </w:r>
      <w:proofErr w:type="spellEnd"/>
      <w:r w:rsidR="00FA7708">
        <w:rPr>
          <w:rFonts w:asciiTheme="minorHAnsi" w:hAnsiTheme="minorHAnsi"/>
          <w:i/>
          <w:sz w:val="22"/>
          <w:szCs w:val="22"/>
        </w:rPr>
        <w:t xml:space="preserve"> </w:t>
      </w:r>
      <w:proofErr w:type="spellStart"/>
      <w:r w:rsidR="00FA7708">
        <w:rPr>
          <w:rFonts w:asciiTheme="minorHAnsi" w:hAnsiTheme="minorHAnsi"/>
          <w:i/>
          <w:sz w:val="22"/>
          <w:szCs w:val="22"/>
        </w:rPr>
        <w:t>Selfmonitoring</w:t>
      </w:r>
      <w:proofErr w:type="spellEnd"/>
      <w:r w:rsidR="00FA7708">
        <w:rPr>
          <w:rFonts w:asciiTheme="minorHAnsi" w:hAnsiTheme="minorHAnsi"/>
          <w:i/>
          <w:sz w:val="22"/>
          <w:szCs w:val="22"/>
        </w:rPr>
        <w:t xml:space="preserve"> glykemie v </w:t>
      </w:r>
      <w:r w:rsidRPr="00FA7708">
        <w:rPr>
          <w:rFonts w:asciiTheme="minorHAnsi" w:hAnsiTheme="minorHAnsi"/>
          <w:i/>
          <w:sz w:val="22"/>
          <w:szCs w:val="22"/>
        </w:rPr>
        <w:t>lékárně</w:t>
      </w:r>
      <w:r w:rsidRPr="00FA7708">
        <w:rPr>
          <w:rFonts w:asciiTheme="minorHAnsi" w:hAnsiTheme="minorHAnsi"/>
          <w:sz w:val="22"/>
          <w:szCs w:val="22"/>
        </w:rPr>
        <w:t>)</w:t>
      </w:r>
    </w:p>
    <w:p w14:paraId="113F98BE" w14:textId="77777777" w:rsidR="0037488D" w:rsidRPr="00FA7708" w:rsidRDefault="00540D07" w:rsidP="00FA7708">
      <w:pPr>
        <w:pStyle w:val="Zkladntextodsazen"/>
        <w:numPr>
          <w:ilvl w:val="0"/>
          <w:numId w:val="9"/>
        </w:numPr>
        <w:spacing w:before="120" w:line="300" w:lineRule="exact"/>
        <w:contextualSpacing/>
        <w:rPr>
          <w:rFonts w:asciiTheme="minorHAnsi" w:hAnsiTheme="minorHAnsi" w:cs="Arial"/>
          <w:sz w:val="22"/>
          <w:szCs w:val="22"/>
        </w:rPr>
      </w:pPr>
      <w:r w:rsidRPr="00FA7708">
        <w:rPr>
          <w:rFonts w:asciiTheme="minorHAnsi" w:hAnsiTheme="minorHAnsi" w:cs="Arial"/>
          <w:sz w:val="22"/>
          <w:szCs w:val="22"/>
        </w:rPr>
        <w:t>podílí se na zvyšování zdravotního uvědomění obyvatelstva a vytváření zdravých životních podmínek</w:t>
      </w:r>
    </w:p>
    <w:p w14:paraId="4FD36D6A" w14:textId="77777777" w:rsidR="0037488D" w:rsidRPr="00FA7708" w:rsidRDefault="00540D07" w:rsidP="00FA7708">
      <w:pPr>
        <w:pStyle w:val="Zkladntextodsazen"/>
        <w:numPr>
          <w:ilvl w:val="0"/>
          <w:numId w:val="9"/>
        </w:numPr>
        <w:spacing w:before="120" w:line="300" w:lineRule="exact"/>
        <w:contextualSpacing/>
        <w:rPr>
          <w:rFonts w:asciiTheme="minorHAnsi" w:hAnsiTheme="minorHAnsi" w:cs="Arial"/>
          <w:sz w:val="22"/>
          <w:szCs w:val="22"/>
        </w:rPr>
      </w:pPr>
      <w:r w:rsidRPr="00FA7708">
        <w:rPr>
          <w:rFonts w:asciiTheme="minorHAnsi" w:hAnsiTheme="minorHAnsi" w:cs="Arial"/>
          <w:sz w:val="22"/>
          <w:szCs w:val="22"/>
        </w:rPr>
        <w:t>v případě potřeby plní zvláštní úkoly dle pokynů registrujících orgánů</w:t>
      </w:r>
    </w:p>
    <w:p w14:paraId="7D1964C7" w14:textId="77777777" w:rsidR="000C4C7D" w:rsidRPr="00FA7708" w:rsidRDefault="00540D07" w:rsidP="00FA7708">
      <w:pPr>
        <w:pStyle w:val="Zkladntextodsazen"/>
        <w:numPr>
          <w:ilvl w:val="0"/>
          <w:numId w:val="9"/>
        </w:numPr>
        <w:spacing w:before="120" w:line="300" w:lineRule="exact"/>
        <w:contextualSpacing/>
        <w:rPr>
          <w:rFonts w:asciiTheme="minorHAnsi" w:hAnsiTheme="minorHAnsi" w:cs="Arial"/>
          <w:sz w:val="22"/>
          <w:szCs w:val="22"/>
        </w:rPr>
      </w:pPr>
      <w:r w:rsidRPr="00FA7708">
        <w:rPr>
          <w:rFonts w:asciiTheme="minorHAnsi" w:hAnsiTheme="minorHAnsi" w:cs="Arial"/>
          <w:sz w:val="22"/>
          <w:szCs w:val="22"/>
        </w:rPr>
        <w:t>podílí se na zajištění klinického hodnocení humánních léčivých přípravků</w:t>
      </w:r>
    </w:p>
    <w:p w14:paraId="523C2E5D" w14:textId="77777777" w:rsidR="00472E19" w:rsidRPr="00FA7708" w:rsidRDefault="00472E19" w:rsidP="00FA7708">
      <w:pPr>
        <w:spacing w:line="300" w:lineRule="exact"/>
        <w:jc w:val="both"/>
        <w:rPr>
          <w:rFonts w:asciiTheme="minorHAnsi" w:hAnsiTheme="minorHAnsi" w:cs="Tahoma"/>
          <w:sz w:val="22"/>
          <w:szCs w:val="22"/>
        </w:rPr>
      </w:pPr>
    </w:p>
    <w:p w14:paraId="69CB7A3A" w14:textId="77777777" w:rsidR="00681A54" w:rsidRPr="00FA7708" w:rsidRDefault="00935B8C" w:rsidP="00FA7708">
      <w:pPr>
        <w:autoSpaceDE w:val="0"/>
        <w:autoSpaceDN w:val="0"/>
        <w:adjustRightInd w:val="0"/>
        <w:spacing w:line="300" w:lineRule="exact"/>
        <w:jc w:val="both"/>
        <w:rPr>
          <w:rFonts w:asciiTheme="minorHAnsi" w:eastAsiaTheme="minorHAnsi" w:hAnsiTheme="minorHAnsi" w:cs="Calibri"/>
          <w:i/>
          <w:sz w:val="22"/>
          <w:szCs w:val="22"/>
          <w:lang w:eastAsia="en-US"/>
        </w:rPr>
      </w:pPr>
      <w:r w:rsidRPr="00FA7708">
        <w:rPr>
          <w:rFonts w:asciiTheme="minorHAnsi" w:hAnsiTheme="minorHAnsi" w:cs="Tahoma"/>
          <w:sz w:val="22"/>
          <w:szCs w:val="22"/>
        </w:rPr>
        <w:t>Seznam odborných pracovišť</w:t>
      </w:r>
      <w:r w:rsidR="00681A54" w:rsidRPr="00FA7708">
        <w:rPr>
          <w:rFonts w:asciiTheme="minorHAnsi" w:hAnsiTheme="minorHAnsi" w:cs="Tahoma"/>
          <w:sz w:val="22"/>
          <w:szCs w:val="22"/>
        </w:rPr>
        <w:t xml:space="preserve"> </w:t>
      </w:r>
      <w:r w:rsidR="00681A54" w:rsidRPr="00FA7708">
        <w:rPr>
          <w:rFonts w:asciiTheme="minorHAnsi" w:hAnsiTheme="minorHAnsi" w:cs="Tahoma"/>
          <w:i/>
          <w:sz w:val="22"/>
          <w:szCs w:val="22"/>
        </w:rPr>
        <w:t xml:space="preserve">(dle </w:t>
      </w:r>
      <w:r w:rsidR="00681A54" w:rsidRPr="00FA7708">
        <w:rPr>
          <w:rFonts w:asciiTheme="minorHAnsi" w:eastAsiaTheme="minorHAnsi" w:hAnsiTheme="minorHAnsi" w:cs="Calibri"/>
          <w:i/>
          <w:sz w:val="22"/>
          <w:szCs w:val="22"/>
          <w:lang w:eastAsia="en-US"/>
        </w:rPr>
        <w:t>Souhlasného závazného stanoviska k technickému a věcnému vybavení zdravotnického zařízení</w:t>
      </w:r>
      <w:r w:rsidR="00C7403A" w:rsidRPr="00FA7708">
        <w:rPr>
          <w:rFonts w:asciiTheme="minorHAnsi" w:eastAsiaTheme="minorHAnsi" w:hAnsiTheme="minorHAnsi" w:cs="Calibri"/>
          <w:i/>
          <w:sz w:val="22"/>
          <w:szCs w:val="22"/>
          <w:lang w:eastAsia="en-US"/>
        </w:rPr>
        <w:t xml:space="preserve"> </w:t>
      </w:r>
      <w:r w:rsidR="00C7403A" w:rsidRPr="00FA7708">
        <w:rPr>
          <w:rFonts w:asciiTheme="minorHAnsi" w:eastAsiaTheme="minorHAnsi" w:hAnsiTheme="minorHAnsi" w:cs="Calibri"/>
          <w:sz w:val="22"/>
          <w:szCs w:val="22"/>
          <w:lang w:eastAsia="en-US"/>
        </w:rPr>
        <w:t>vydaného SÚKL</w:t>
      </w:r>
      <w:r w:rsidR="00681A54" w:rsidRPr="00FA7708">
        <w:rPr>
          <w:rFonts w:asciiTheme="minorHAnsi" w:eastAsiaTheme="minorHAnsi" w:hAnsiTheme="minorHAnsi" w:cs="Calibri"/>
          <w:i/>
          <w:sz w:val="22"/>
          <w:szCs w:val="22"/>
          <w:lang w:eastAsia="en-US"/>
        </w:rPr>
        <w:t>)</w:t>
      </w:r>
    </w:p>
    <w:p w14:paraId="3E1CF81C" w14:textId="77777777" w:rsidR="00935B8C" w:rsidRPr="00FA7708" w:rsidRDefault="00681A54" w:rsidP="00FA7708">
      <w:pPr>
        <w:autoSpaceDE w:val="0"/>
        <w:autoSpaceDN w:val="0"/>
        <w:adjustRightInd w:val="0"/>
        <w:spacing w:line="300" w:lineRule="exact"/>
        <w:jc w:val="both"/>
        <w:rPr>
          <w:rFonts w:asciiTheme="minorHAnsi" w:hAnsiTheme="minorHAnsi" w:cs="Arial"/>
          <w:b/>
          <w:i/>
          <w:sz w:val="22"/>
          <w:szCs w:val="22"/>
        </w:rPr>
      </w:pPr>
      <w:r w:rsidRPr="00FA7708">
        <w:rPr>
          <w:rFonts w:asciiTheme="minorHAnsi" w:hAnsiTheme="minorHAnsi" w:cs="Arial"/>
          <w:b/>
          <w:i/>
          <w:sz w:val="22"/>
          <w:szCs w:val="22"/>
        </w:rPr>
        <w:t xml:space="preserve"> </w:t>
      </w:r>
      <w:r w:rsidR="00935B8C" w:rsidRPr="00FA7708">
        <w:rPr>
          <w:rFonts w:asciiTheme="minorHAnsi" w:hAnsiTheme="minorHAnsi" w:cs="Arial"/>
          <w:b/>
          <w:i/>
          <w:sz w:val="22"/>
          <w:szCs w:val="22"/>
        </w:rPr>
        <w:t>uvést výčet</w:t>
      </w:r>
      <w:r w:rsidR="00F228C5" w:rsidRPr="00FA7708">
        <w:rPr>
          <w:rFonts w:asciiTheme="minorHAnsi" w:hAnsiTheme="minorHAnsi" w:cs="Arial"/>
          <w:b/>
          <w:i/>
          <w:sz w:val="22"/>
          <w:szCs w:val="22"/>
        </w:rPr>
        <w:t xml:space="preserve"> pracovišť</w:t>
      </w:r>
    </w:p>
    <w:p w14:paraId="7867195E" w14:textId="77777777" w:rsidR="00267D6A" w:rsidRPr="00FA7708" w:rsidRDefault="00472E19" w:rsidP="00FA7708">
      <w:pPr>
        <w:pStyle w:val="Nadpis3"/>
        <w:numPr>
          <w:ilvl w:val="0"/>
          <w:numId w:val="15"/>
        </w:numPr>
        <w:spacing w:line="300" w:lineRule="exact"/>
        <w:jc w:val="both"/>
        <w:rPr>
          <w:rFonts w:asciiTheme="minorHAnsi" w:hAnsiTheme="minorHAnsi"/>
          <w:sz w:val="22"/>
          <w:szCs w:val="22"/>
        </w:rPr>
      </w:pPr>
      <w:bookmarkStart w:id="5" w:name="_Toc503823993"/>
      <w:r w:rsidRPr="00FA7708">
        <w:rPr>
          <w:rFonts w:asciiTheme="minorHAnsi" w:hAnsiTheme="minorHAnsi"/>
          <w:sz w:val="22"/>
          <w:szCs w:val="22"/>
        </w:rPr>
        <w:t xml:space="preserve">Seznam hlavních provozních místností a jejich vybavení. </w:t>
      </w:r>
      <w:bookmarkEnd w:id="5"/>
    </w:p>
    <w:p w14:paraId="26452B21" w14:textId="77777777" w:rsidR="007E45B9" w:rsidRPr="00FA7708" w:rsidRDefault="007E45B9" w:rsidP="00FA7708">
      <w:pPr>
        <w:suppressAutoHyphens/>
        <w:spacing w:line="300" w:lineRule="exact"/>
        <w:jc w:val="both"/>
        <w:rPr>
          <w:rFonts w:asciiTheme="minorHAnsi" w:hAnsiTheme="minorHAnsi"/>
          <w:i/>
          <w:sz w:val="22"/>
          <w:szCs w:val="22"/>
          <w:highlight w:val="yellow"/>
        </w:rPr>
      </w:pPr>
      <w:r w:rsidRPr="00FA7708">
        <w:rPr>
          <w:rFonts w:asciiTheme="minorHAnsi" w:hAnsiTheme="minorHAnsi"/>
          <w:i/>
          <w:sz w:val="22"/>
          <w:szCs w:val="22"/>
          <w:highlight w:val="yellow"/>
        </w:rPr>
        <w:t>Včetně:</w:t>
      </w:r>
    </w:p>
    <w:p w14:paraId="46944DC1" w14:textId="77777777" w:rsidR="007E45B9" w:rsidRPr="00FA7708" w:rsidRDefault="007E45B9" w:rsidP="00FA7708">
      <w:pPr>
        <w:numPr>
          <w:ilvl w:val="0"/>
          <w:numId w:val="31"/>
        </w:numPr>
        <w:suppressAutoHyphens/>
        <w:spacing w:line="300" w:lineRule="exact"/>
        <w:ind w:left="284" w:firstLine="0"/>
        <w:jc w:val="both"/>
        <w:rPr>
          <w:rFonts w:asciiTheme="minorHAnsi" w:hAnsiTheme="minorHAnsi"/>
          <w:i/>
          <w:sz w:val="22"/>
          <w:szCs w:val="22"/>
          <w:highlight w:val="yellow"/>
        </w:rPr>
      </w:pPr>
      <w:r w:rsidRPr="00FA7708">
        <w:rPr>
          <w:rFonts w:asciiTheme="minorHAnsi" w:hAnsiTheme="minorHAnsi"/>
          <w:i/>
          <w:sz w:val="22"/>
          <w:szCs w:val="22"/>
          <w:highlight w:val="yellow"/>
        </w:rPr>
        <w:t>nábytek (se snadno omyvatelnými povrchy)</w:t>
      </w:r>
    </w:p>
    <w:p w14:paraId="4277CADE" w14:textId="77777777" w:rsidR="007E45B9" w:rsidRPr="00FA7708" w:rsidRDefault="007E45B9" w:rsidP="00FA7708">
      <w:pPr>
        <w:numPr>
          <w:ilvl w:val="0"/>
          <w:numId w:val="31"/>
        </w:numPr>
        <w:suppressAutoHyphens/>
        <w:spacing w:line="300" w:lineRule="exact"/>
        <w:ind w:left="284" w:firstLine="0"/>
        <w:jc w:val="both"/>
        <w:rPr>
          <w:rFonts w:asciiTheme="minorHAnsi" w:hAnsiTheme="minorHAnsi"/>
          <w:i/>
          <w:sz w:val="22"/>
          <w:szCs w:val="22"/>
          <w:highlight w:val="yellow"/>
        </w:rPr>
      </w:pPr>
      <w:r w:rsidRPr="00FA7708">
        <w:rPr>
          <w:rFonts w:asciiTheme="minorHAnsi" w:hAnsiTheme="minorHAnsi"/>
          <w:i/>
          <w:sz w:val="22"/>
          <w:szCs w:val="22"/>
          <w:highlight w:val="yellow"/>
        </w:rPr>
        <w:t>charakter stěn (omyvatelné ano/ne)</w:t>
      </w:r>
    </w:p>
    <w:p w14:paraId="08AE73C1" w14:textId="77777777" w:rsidR="007E45B9" w:rsidRPr="00FA7708" w:rsidRDefault="007E45B9" w:rsidP="00FA7708">
      <w:pPr>
        <w:numPr>
          <w:ilvl w:val="0"/>
          <w:numId w:val="31"/>
        </w:numPr>
        <w:suppressAutoHyphens/>
        <w:spacing w:line="300" w:lineRule="exact"/>
        <w:ind w:left="284" w:firstLine="0"/>
        <w:jc w:val="both"/>
        <w:rPr>
          <w:rFonts w:asciiTheme="minorHAnsi" w:hAnsiTheme="minorHAnsi"/>
          <w:i/>
          <w:sz w:val="22"/>
          <w:szCs w:val="22"/>
          <w:highlight w:val="yellow"/>
        </w:rPr>
      </w:pPr>
      <w:r w:rsidRPr="00FA7708">
        <w:rPr>
          <w:rFonts w:asciiTheme="minorHAnsi" w:hAnsiTheme="minorHAnsi"/>
          <w:i/>
          <w:sz w:val="22"/>
          <w:szCs w:val="22"/>
          <w:highlight w:val="yellow"/>
        </w:rPr>
        <w:t>podlahy (snadno čistitelné a dezinfikovatelné)</w:t>
      </w:r>
    </w:p>
    <w:p w14:paraId="279B6312" w14:textId="77777777" w:rsidR="007E45B9" w:rsidRPr="00FA7708" w:rsidRDefault="007E45B9" w:rsidP="00FA7708">
      <w:pPr>
        <w:numPr>
          <w:ilvl w:val="0"/>
          <w:numId w:val="31"/>
        </w:numPr>
        <w:suppressAutoHyphens/>
        <w:spacing w:line="300" w:lineRule="exact"/>
        <w:ind w:left="284" w:firstLine="0"/>
        <w:jc w:val="both"/>
        <w:rPr>
          <w:rFonts w:asciiTheme="minorHAnsi" w:hAnsiTheme="minorHAnsi"/>
          <w:i/>
          <w:sz w:val="22"/>
          <w:szCs w:val="22"/>
          <w:highlight w:val="yellow"/>
        </w:rPr>
      </w:pPr>
      <w:r w:rsidRPr="00FA7708">
        <w:rPr>
          <w:rFonts w:asciiTheme="minorHAnsi" w:hAnsiTheme="minorHAnsi"/>
          <w:i/>
          <w:sz w:val="22"/>
          <w:szCs w:val="22"/>
          <w:highlight w:val="yellow"/>
        </w:rPr>
        <w:t>přístrojové vybavení</w:t>
      </w:r>
    </w:p>
    <w:p w14:paraId="0F34669C" w14:textId="77777777" w:rsidR="007E45B9" w:rsidRPr="00FA7708" w:rsidRDefault="007E45B9" w:rsidP="00FA7708">
      <w:pPr>
        <w:spacing w:before="120" w:line="300" w:lineRule="exact"/>
        <w:contextualSpacing/>
        <w:jc w:val="both"/>
        <w:rPr>
          <w:rFonts w:asciiTheme="minorHAnsi" w:hAnsiTheme="minorHAnsi" w:cs="Arial"/>
          <w:sz w:val="22"/>
          <w:szCs w:val="22"/>
        </w:rPr>
      </w:pPr>
    </w:p>
    <w:p w14:paraId="68512392" w14:textId="77777777" w:rsidR="008D1E69" w:rsidRPr="00FA7708" w:rsidRDefault="00C10A5D" w:rsidP="00FA7708">
      <w:pPr>
        <w:spacing w:before="120" w:line="300" w:lineRule="exact"/>
        <w:contextualSpacing/>
        <w:jc w:val="both"/>
        <w:rPr>
          <w:rFonts w:asciiTheme="minorHAnsi" w:hAnsiTheme="minorHAnsi" w:cs="Arial"/>
          <w:sz w:val="22"/>
          <w:szCs w:val="22"/>
        </w:rPr>
      </w:pPr>
      <w:r w:rsidRPr="00FA7708">
        <w:rPr>
          <w:rFonts w:asciiTheme="minorHAnsi" w:hAnsiTheme="minorHAnsi" w:cs="Arial"/>
          <w:sz w:val="22"/>
          <w:szCs w:val="22"/>
        </w:rPr>
        <w:t>Jednotlivé místnosti lékárny</w:t>
      </w:r>
      <w:r w:rsidR="008D1E69" w:rsidRPr="00FA7708">
        <w:rPr>
          <w:rFonts w:asciiTheme="minorHAnsi" w:hAnsiTheme="minorHAnsi" w:cs="Arial"/>
          <w:sz w:val="22"/>
          <w:szCs w:val="22"/>
        </w:rPr>
        <w:t xml:space="preserve"> slouží jen k účelům, ke kterým byly určeny. Zaměstnanci vykonávají pouze činnost, která jim byla stanovena v náplni práce na základě získané kvalifikace. Při vykonávání činnosti se zaměstnanci řídí platnými předpisy a vnitřními směrnicemi </w:t>
      </w:r>
      <w:r w:rsidRPr="00FA7708">
        <w:rPr>
          <w:rFonts w:asciiTheme="minorHAnsi" w:hAnsiTheme="minorHAnsi" w:cs="Arial"/>
          <w:sz w:val="22"/>
          <w:szCs w:val="22"/>
        </w:rPr>
        <w:t>pracoviště</w:t>
      </w:r>
      <w:r w:rsidR="008D1E69" w:rsidRPr="00FA7708">
        <w:rPr>
          <w:rFonts w:asciiTheme="minorHAnsi" w:hAnsiTheme="minorHAnsi" w:cs="Arial"/>
          <w:sz w:val="22"/>
          <w:szCs w:val="22"/>
        </w:rPr>
        <w:t>.</w:t>
      </w:r>
    </w:p>
    <w:p w14:paraId="0BCE7B06" w14:textId="77777777" w:rsidR="00472E19" w:rsidRPr="00FA7708" w:rsidRDefault="00472E19" w:rsidP="00FA7708">
      <w:pPr>
        <w:spacing w:line="300" w:lineRule="exact"/>
        <w:jc w:val="both"/>
        <w:rPr>
          <w:rFonts w:asciiTheme="minorHAnsi" w:hAnsiTheme="minorHAnsi" w:cs="Tahoma"/>
          <w:sz w:val="22"/>
          <w:szCs w:val="22"/>
        </w:rPr>
      </w:pPr>
      <w:r w:rsidRPr="00FA7708">
        <w:rPr>
          <w:rFonts w:asciiTheme="minorHAnsi" w:hAnsiTheme="minorHAnsi" w:cs="Tahoma"/>
          <w:sz w:val="22"/>
          <w:szCs w:val="22"/>
        </w:rPr>
        <w:t>Zařizovací předměty a vybavení nábytkem – dle účelu použití jednotlivých provozních a pomocných místností – omyvatelné a dezinfikovatelné povrchy. Podlahové krytiny jsou omyvatelné, snadno dezinfikovatelné, keramické obklady dle účelu využití jednotlivých provozních a pomocných místností.</w:t>
      </w:r>
    </w:p>
    <w:p w14:paraId="0B5246A3" w14:textId="77777777" w:rsidR="008D1E69" w:rsidRPr="00FA7708" w:rsidRDefault="008D1E69" w:rsidP="00FA7708">
      <w:pPr>
        <w:spacing w:line="300" w:lineRule="exact"/>
        <w:ind w:left="708"/>
        <w:jc w:val="both"/>
        <w:rPr>
          <w:rFonts w:asciiTheme="minorHAnsi" w:hAnsiTheme="minorHAnsi" w:cs="Arial"/>
          <w:b/>
          <w:i/>
          <w:sz w:val="22"/>
          <w:szCs w:val="22"/>
        </w:rPr>
      </w:pPr>
    </w:p>
    <w:p w14:paraId="6E6C8A31" w14:textId="77777777" w:rsidR="00472E19" w:rsidRPr="00FA7708" w:rsidRDefault="00472E19" w:rsidP="00FA7708">
      <w:pPr>
        <w:pStyle w:val="Odstavecseseznamem"/>
        <w:numPr>
          <w:ilvl w:val="0"/>
          <w:numId w:val="15"/>
        </w:numPr>
        <w:suppressAutoHyphens/>
        <w:spacing w:line="300" w:lineRule="exact"/>
        <w:jc w:val="both"/>
        <w:rPr>
          <w:rFonts w:asciiTheme="minorHAnsi" w:hAnsiTheme="minorHAnsi"/>
          <w:b/>
        </w:rPr>
      </w:pPr>
      <w:r w:rsidRPr="00FA7708">
        <w:rPr>
          <w:rFonts w:asciiTheme="minorHAnsi" w:hAnsiTheme="minorHAnsi"/>
          <w:b/>
        </w:rPr>
        <w:t xml:space="preserve">Vedlejší provozní a pomocné místnosti </w:t>
      </w:r>
    </w:p>
    <w:p w14:paraId="54FE75BB" w14:textId="77777777" w:rsidR="00472E19" w:rsidRPr="00FA7708" w:rsidRDefault="00472E19" w:rsidP="00FA7708">
      <w:pPr>
        <w:suppressAutoHyphens/>
        <w:spacing w:line="300" w:lineRule="exact"/>
        <w:jc w:val="both"/>
        <w:rPr>
          <w:rFonts w:asciiTheme="minorHAnsi" w:hAnsiTheme="minorHAnsi"/>
          <w:i/>
          <w:sz w:val="22"/>
          <w:szCs w:val="22"/>
        </w:rPr>
      </w:pPr>
      <w:r w:rsidRPr="00FA7708">
        <w:rPr>
          <w:rFonts w:asciiTheme="minorHAnsi" w:hAnsiTheme="minorHAnsi"/>
          <w:i/>
          <w:sz w:val="22"/>
          <w:szCs w:val="22"/>
          <w:highlight w:val="yellow"/>
        </w:rPr>
        <w:t>vyjmenovat a počet</w:t>
      </w:r>
    </w:p>
    <w:p w14:paraId="40F7718F" w14:textId="77777777" w:rsidR="00472E19" w:rsidRPr="00FA7708" w:rsidRDefault="00472E19" w:rsidP="00FA7708">
      <w:pPr>
        <w:pStyle w:val="Nadpis3"/>
        <w:numPr>
          <w:ilvl w:val="0"/>
          <w:numId w:val="15"/>
        </w:numPr>
        <w:spacing w:line="300" w:lineRule="exact"/>
        <w:jc w:val="both"/>
        <w:rPr>
          <w:rFonts w:asciiTheme="minorHAnsi" w:hAnsiTheme="minorHAnsi"/>
          <w:sz w:val="22"/>
          <w:szCs w:val="22"/>
        </w:rPr>
      </w:pPr>
      <w:r w:rsidRPr="00FA7708">
        <w:rPr>
          <w:rFonts w:asciiTheme="minorHAnsi" w:hAnsiTheme="minorHAnsi"/>
          <w:sz w:val="22"/>
          <w:szCs w:val="22"/>
        </w:rPr>
        <w:t>Hygienické vybavení (počet kabin WC, umyvadla)</w:t>
      </w:r>
    </w:p>
    <w:p w14:paraId="6FCC40A1" w14:textId="77777777" w:rsidR="0037488D" w:rsidRPr="00FA7708" w:rsidRDefault="00472E19" w:rsidP="00FA7708">
      <w:pPr>
        <w:spacing w:after="200" w:line="300" w:lineRule="exact"/>
        <w:jc w:val="both"/>
        <w:rPr>
          <w:rFonts w:asciiTheme="minorHAnsi" w:hAnsiTheme="minorHAnsi" w:cs="Arial"/>
          <w:i/>
          <w:sz w:val="22"/>
          <w:szCs w:val="22"/>
        </w:rPr>
      </w:pPr>
      <w:r w:rsidRPr="00FA7708">
        <w:rPr>
          <w:rFonts w:asciiTheme="minorHAnsi" w:hAnsiTheme="minorHAnsi" w:cs="Arial"/>
          <w:i/>
          <w:sz w:val="22"/>
          <w:szCs w:val="22"/>
          <w:highlight w:val="yellow"/>
        </w:rPr>
        <w:t>Doplnit</w:t>
      </w:r>
      <w:r w:rsidR="007E45B9" w:rsidRPr="00FA7708">
        <w:rPr>
          <w:rFonts w:asciiTheme="minorHAnsi" w:hAnsiTheme="minorHAnsi" w:cs="Arial"/>
          <w:i/>
          <w:sz w:val="22"/>
          <w:szCs w:val="22"/>
          <w:highlight w:val="yellow"/>
        </w:rPr>
        <w:t xml:space="preserve"> </w:t>
      </w:r>
      <w:r w:rsidR="007E45B9" w:rsidRPr="00FA7708">
        <w:rPr>
          <w:rFonts w:asciiTheme="minorHAnsi" w:hAnsiTheme="minorHAnsi"/>
          <w:i/>
          <w:sz w:val="22"/>
          <w:szCs w:val="22"/>
          <w:highlight w:val="yellow"/>
        </w:rPr>
        <w:t>počet kabin WC, umyvadel.</w:t>
      </w:r>
    </w:p>
    <w:p w14:paraId="09D85DD9" w14:textId="77777777" w:rsidR="00267D6A" w:rsidRPr="00FA7708" w:rsidRDefault="00267D6A" w:rsidP="00FA7708">
      <w:pPr>
        <w:pStyle w:val="Nadpis3"/>
        <w:numPr>
          <w:ilvl w:val="0"/>
          <w:numId w:val="15"/>
        </w:numPr>
        <w:spacing w:line="300" w:lineRule="exact"/>
        <w:jc w:val="both"/>
        <w:rPr>
          <w:rFonts w:asciiTheme="minorHAnsi" w:hAnsiTheme="minorHAnsi"/>
          <w:sz w:val="22"/>
          <w:szCs w:val="22"/>
        </w:rPr>
      </w:pPr>
      <w:bookmarkStart w:id="6" w:name="_Toc503823996"/>
      <w:r w:rsidRPr="00FA7708">
        <w:rPr>
          <w:rFonts w:asciiTheme="minorHAnsi" w:hAnsiTheme="minorHAnsi"/>
          <w:sz w:val="22"/>
          <w:szCs w:val="22"/>
        </w:rPr>
        <w:t>Dezinfekční režim</w:t>
      </w:r>
      <w:bookmarkEnd w:id="6"/>
    </w:p>
    <w:p w14:paraId="4C94FCF6" w14:textId="77777777" w:rsidR="007E45B9" w:rsidRPr="00FA7708" w:rsidRDefault="007E45B9" w:rsidP="00FA7708">
      <w:pPr>
        <w:pStyle w:val="Import2"/>
        <w:spacing w:before="120" w:line="300" w:lineRule="exact"/>
        <w:jc w:val="both"/>
        <w:rPr>
          <w:rFonts w:asciiTheme="minorHAnsi" w:hAnsiTheme="minorHAnsi"/>
          <w:i/>
          <w:sz w:val="22"/>
          <w:szCs w:val="22"/>
        </w:rPr>
      </w:pPr>
      <w:r w:rsidRPr="00FA7708">
        <w:rPr>
          <w:rFonts w:asciiTheme="minorHAnsi" w:hAnsiTheme="minorHAnsi"/>
          <w:i/>
          <w:sz w:val="22"/>
          <w:szCs w:val="22"/>
          <w:highlight w:val="yellow"/>
        </w:rPr>
        <w:t xml:space="preserve">(dezinfekce ploch, povrchů, nástrojů a pomůcek, materiálů, pokožky) – jakými přípravky, způsob střídání, frekvence, kdo zodpovídá, metoda dezinfekce. </w:t>
      </w:r>
    </w:p>
    <w:p w14:paraId="0AB94CE0" w14:textId="65EC2F6F" w:rsidR="00A63F9A" w:rsidRPr="00FA7708" w:rsidRDefault="00A63F9A" w:rsidP="00FA7708">
      <w:pPr>
        <w:pStyle w:val="Import2"/>
        <w:spacing w:before="120" w:line="300" w:lineRule="exact"/>
        <w:jc w:val="both"/>
        <w:rPr>
          <w:rFonts w:asciiTheme="minorHAnsi" w:hAnsiTheme="minorHAnsi" w:cs="Arial"/>
          <w:sz w:val="22"/>
          <w:szCs w:val="22"/>
        </w:rPr>
      </w:pPr>
      <w:r w:rsidRPr="00FA7708">
        <w:rPr>
          <w:rFonts w:asciiTheme="minorHAnsi" w:hAnsiTheme="minorHAnsi" w:cs="Arial"/>
          <w:sz w:val="22"/>
          <w:szCs w:val="22"/>
        </w:rPr>
        <w:t xml:space="preserve">Za dodržování sanitačního programu v plném rozsahu je zodpovědný vedoucí </w:t>
      </w:r>
      <w:r w:rsidR="00326345" w:rsidRPr="00FA7708">
        <w:rPr>
          <w:rFonts w:asciiTheme="minorHAnsi" w:hAnsiTheme="minorHAnsi" w:cs="Arial"/>
          <w:sz w:val="22"/>
          <w:szCs w:val="22"/>
        </w:rPr>
        <w:t>lékárník nebo osoba jím pověřená</w:t>
      </w:r>
      <w:r w:rsidRPr="00FA7708">
        <w:rPr>
          <w:rFonts w:asciiTheme="minorHAnsi" w:hAnsiTheme="minorHAnsi" w:cs="Arial"/>
          <w:sz w:val="22"/>
          <w:szCs w:val="22"/>
        </w:rPr>
        <w:t xml:space="preserve">. Pracovníci provádějící úklid musí </w:t>
      </w:r>
      <w:r w:rsidR="00FA7708" w:rsidRPr="00FA7708">
        <w:rPr>
          <w:rFonts w:asciiTheme="minorHAnsi" w:hAnsiTheme="minorHAnsi" w:cs="Arial"/>
          <w:sz w:val="22"/>
          <w:szCs w:val="22"/>
        </w:rPr>
        <w:t xml:space="preserve">být </w:t>
      </w:r>
      <w:r w:rsidR="00326345" w:rsidRPr="00FA7708">
        <w:rPr>
          <w:rFonts w:asciiTheme="minorHAnsi" w:hAnsiTheme="minorHAnsi" w:cs="Arial"/>
          <w:sz w:val="22"/>
          <w:szCs w:val="22"/>
        </w:rPr>
        <w:t>odpovídajícím způsobem proškoleni</w:t>
      </w:r>
      <w:r w:rsidR="007519A9" w:rsidRPr="00FA7708">
        <w:rPr>
          <w:rFonts w:asciiTheme="minorHAnsi" w:hAnsiTheme="minorHAnsi" w:cs="Arial"/>
          <w:sz w:val="22"/>
          <w:szCs w:val="22"/>
        </w:rPr>
        <w:t xml:space="preserve"> a mají činnost uvedenou v pracovní náplni</w:t>
      </w:r>
      <w:r w:rsidRPr="00FA7708">
        <w:rPr>
          <w:rFonts w:asciiTheme="minorHAnsi" w:hAnsiTheme="minorHAnsi" w:cs="Arial"/>
          <w:sz w:val="22"/>
          <w:szCs w:val="22"/>
        </w:rPr>
        <w:t xml:space="preserve">. </w:t>
      </w:r>
    </w:p>
    <w:p w14:paraId="01C6E93F" w14:textId="5114CDB7" w:rsidR="00A63F9A" w:rsidRPr="00FA7708" w:rsidRDefault="00A63F9A" w:rsidP="00FA7708">
      <w:pPr>
        <w:pStyle w:val="Import0"/>
        <w:spacing w:before="120" w:line="300" w:lineRule="exact"/>
        <w:jc w:val="both"/>
        <w:rPr>
          <w:rFonts w:asciiTheme="minorHAnsi" w:hAnsiTheme="minorHAnsi" w:cs="Arial"/>
          <w:sz w:val="22"/>
          <w:szCs w:val="22"/>
        </w:rPr>
      </w:pPr>
      <w:r w:rsidRPr="00FA7708">
        <w:rPr>
          <w:rFonts w:asciiTheme="minorHAnsi" w:hAnsiTheme="minorHAnsi" w:cs="Arial"/>
          <w:sz w:val="22"/>
          <w:szCs w:val="22"/>
        </w:rPr>
        <w:t xml:space="preserve">V sanitačním programu </w:t>
      </w:r>
      <w:r w:rsidR="00326345" w:rsidRPr="00FA7708">
        <w:rPr>
          <w:rFonts w:asciiTheme="minorHAnsi" w:hAnsiTheme="minorHAnsi" w:cs="Arial"/>
          <w:sz w:val="22"/>
          <w:szCs w:val="22"/>
        </w:rPr>
        <w:t>lékárny</w:t>
      </w:r>
      <w:r w:rsidRPr="00FA7708">
        <w:rPr>
          <w:rFonts w:asciiTheme="minorHAnsi" w:hAnsiTheme="minorHAnsi" w:cs="Arial"/>
          <w:sz w:val="22"/>
          <w:szCs w:val="22"/>
        </w:rPr>
        <w:t xml:space="preserve"> je uveden seznam místností, plán rozpisu úklidových prací, časových intervalů, používaných dezinfekčních prostře</w:t>
      </w:r>
      <w:r w:rsidR="00FA7708" w:rsidRPr="00FA7708">
        <w:rPr>
          <w:rFonts w:asciiTheme="minorHAnsi" w:hAnsiTheme="minorHAnsi" w:cs="Arial"/>
          <w:sz w:val="22"/>
          <w:szCs w:val="22"/>
        </w:rPr>
        <w:t xml:space="preserve">dků </w:t>
      </w:r>
      <w:r w:rsidRPr="00FA7708">
        <w:rPr>
          <w:rFonts w:asciiTheme="minorHAnsi" w:hAnsiTheme="minorHAnsi" w:cs="Arial"/>
          <w:sz w:val="22"/>
          <w:szCs w:val="22"/>
        </w:rPr>
        <w:t xml:space="preserve">a osob odpovědných za úklid. </w:t>
      </w:r>
    </w:p>
    <w:p w14:paraId="46EECE62" w14:textId="77777777" w:rsidR="00A63F9A" w:rsidRPr="00FA7708" w:rsidRDefault="00A63F9A" w:rsidP="00FA7708">
      <w:pPr>
        <w:pStyle w:val="Bezmezer"/>
        <w:spacing w:line="300" w:lineRule="exact"/>
        <w:jc w:val="both"/>
        <w:rPr>
          <w:rFonts w:asciiTheme="minorHAnsi" w:hAnsiTheme="minorHAnsi" w:cs="Tahoma"/>
        </w:rPr>
      </w:pPr>
    </w:p>
    <w:p w14:paraId="52705DCB" w14:textId="77777777" w:rsidR="00267D6A" w:rsidRPr="00FA7708" w:rsidRDefault="00267D6A" w:rsidP="00FA7708">
      <w:pPr>
        <w:pStyle w:val="Bezmezer"/>
        <w:numPr>
          <w:ilvl w:val="0"/>
          <w:numId w:val="11"/>
        </w:numPr>
        <w:spacing w:line="300" w:lineRule="exact"/>
        <w:jc w:val="both"/>
        <w:rPr>
          <w:rFonts w:asciiTheme="minorHAnsi" w:hAnsiTheme="minorHAnsi" w:cs="Tahoma"/>
        </w:rPr>
      </w:pPr>
      <w:r w:rsidRPr="00FA7708">
        <w:rPr>
          <w:rFonts w:asciiTheme="minorHAnsi" w:hAnsiTheme="minorHAnsi" w:cs="Tahoma"/>
        </w:rPr>
        <w:t>Dezinfekce</w:t>
      </w:r>
      <w:r w:rsidRPr="00FA7708">
        <w:rPr>
          <w:rFonts w:asciiTheme="minorHAnsi" w:hAnsiTheme="minorHAnsi" w:cs="Tahoma"/>
          <w:b/>
        </w:rPr>
        <w:t xml:space="preserve"> </w:t>
      </w:r>
      <w:r w:rsidRPr="00FA7708">
        <w:rPr>
          <w:rFonts w:asciiTheme="minorHAnsi" w:hAnsiTheme="minorHAnsi" w:cs="Tahoma"/>
        </w:rPr>
        <w:t>ploch i předmětů vychází z Vyhlášky MZ ČR č. 306/2012 Sb. Při dezinfekci se</w:t>
      </w:r>
      <w:r w:rsidR="00E0139A" w:rsidRPr="00FA7708">
        <w:rPr>
          <w:rFonts w:asciiTheme="minorHAnsi" w:hAnsiTheme="minorHAnsi" w:cs="Tahoma"/>
        </w:rPr>
        <w:t xml:space="preserve"> postupuje podle návodu výrobce, </w:t>
      </w:r>
      <w:r w:rsidR="00E0139A" w:rsidRPr="00FA7708">
        <w:rPr>
          <w:rFonts w:asciiTheme="minorHAnsi" w:hAnsiTheme="minorHAnsi"/>
        </w:rPr>
        <w:t>dodržuje se výrobcem předepsaná koncentrace a doba působení</w:t>
      </w:r>
    </w:p>
    <w:p w14:paraId="3BCB1D92" w14:textId="77777777" w:rsidR="00232FBA" w:rsidRPr="00FA7708" w:rsidRDefault="008818A8" w:rsidP="00FA7708">
      <w:pPr>
        <w:pStyle w:val="Bezmezer"/>
        <w:numPr>
          <w:ilvl w:val="0"/>
          <w:numId w:val="11"/>
        </w:numPr>
        <w:spacing w:line="300" w:lineRule="exact"/>
        <w:jc w:val="both"/>
        <w:rPr>
          <w:rFonts w:asciiTheme="minorHAnsi" w:hAnsiTheme="minorHAnsi" w:cs="Tahoma"/>
        </w:rPr>
      </w:pPr>
      <w:r w:rsidRPr="00FA7708">
        <w:rPr>
          <w:rFonts w:asciiTheme="minorHAnsi" w:hAnsiTheme="minorHAnsi" w:cs="Tahoma"/>
        </w:rPr>
        <w:t>Za správné používání a dávkování d</w:t>
      </w:r>
      <w:r w:rsidR="00205E0E" w:rsidRPr="00FA7708">
        <w:rPr>
          <w:rFonts w:asciiTheme="minorHAnsi" w:hAnsiTheme="minorHAnsi" w:cs="Tahoma"/>
        </w:rPr>
        <w:t>ezinfekčních přípravků zodpovíd</w:t>
      </w:r>
      <w:r w:rsidR="0036092A" w:rsidRPr="00FA7708">
        <w:rPr>
          <w:rFonts w:asciiTheme="minorHAnsi" w:hAnsiTheme="minorHAnsi" w:cs="Tahoma"/>
        </w:rPr>
        <w:t xml:space="preserve">á </w:t>
      </w:r>
      <w:r w:rsidR="00326345" w:rsidRPr="00FA7708">
        <w:rPr>
          <w:rFonts w:asciiTheme="minorHAnsi" w:hAnsiTheme="minorHAnsi" w:cs="Tahoma"/>
        </w:rPr>
        <w:t>………</w:t>
      </w:r>
      <w:proofErr w:type="gramStart"/>
      <w:r w:rsidR="00326345" w:rsidRPr="00FA7708">
        <w:rPr>
          <w:rFonts w:asciiTheme="minorHAnsi" w:hAnsiTheme="minorHAnsi" w:cs="Tahoma"/>
        </w:rPr>
        <w:t>…..</w:t>
      </w:r>
      <w:r w:rsidR="00B07262" w:rsidRPr="00FA7708">
        <w:rPr>
          <w:rFonts w:asciiTheme="minorHAnsi" w:hAnsiTheme="minorHAnsi" w:cs="Tahoma"/>
        </w:rPr>
        <w:t>.</w:t>
      </w:r>
      <w:r w:rsidR="00F41F69" w:rsidRPr="00FA7708">
        <w:rPr>
          <w:rFonts w:asciiTheme="minorHAnsi" w:hAnsiTheme="minorHAnsi" w:cs="Tahoma"/>
        </w:rPr>
        <w:t xml:space="preserve"> </w:t>
      </w:r>
      <w:r w:rsidR="00B07262" w:rsidRPr="00FA7708">
        <w:rPr>
          <w:rFonts w:asciiTheme="minorHAnsi" w:hAnsiTheme="minorHAnsi" w:cs="Tahoma"/>
        </w:rPr>
        <w:t>Dvojice</w:t>
      </w:r>
      <w:proofErr w:type="gramEnd"/>
      <w:r w:rsidR="00B07262" w:rsidRPr="00FA7708">
        <w:rPr>
          <w:rFonts w:asciiTheme="minorHAnsi" w:hAnsiTheme="minorHAnsi" w:cs="Tahoma"/>
        </w:rPr>
        <w:t xml:space="preserve"> dezinfekčních prostředků</w:t>
      </w:r>
      <w:r w:rsidRPr="00FA7708">
        <w:rPr>
          <w:rFonts w:asciiTheme="minorHAnsi" w:hAnsiTheme="minorHAnsi" w:cs="Tahoma"/>
        </w:rPr>
        <w:t xml:space="preserve"> s různou účinnou látkou </w:t>
      </w:r>
      <w:r w:rsidR="00C7403A" w:rsidRPr="00FA7708">
        <w:rPr>
          <w:rFonts w:asciiTheme="minorHAnsi" w:hAnsiTheme="minorHAnsi" w:cs="Tahoma"/>
        </w:rPr>
        <w:t>je uveden v</w:t>
      </w:r>
      <w:r w:rsidR="00E377FE" w:rsidRPr="00FA7708">
        <w:rPr>
          <w:rFonts w:asciiTheme="minorHAnsi" w:hAnsiTheme="minorHAnsi" w:cs="Tahoma"/>
        </w:rPr>
        <w:t xml:space="preserve"> Desinfekční</w:t>
      </w:r>
      <w:r w:rsidR="00C7403A" w:rsidRPr="00FA7708">
        <w:rPr>
          <w:rFonts w:asciiTheme="minorHAnsi" w:hAnsiTheme="minorHAnsi" w:cs="Tahoma"/>
        </w:rPr>
        <w:t>m</w:t>
      </w:r>
      <w:r w:rsidR="00E377FE" w:rsidRPr="00FA7708">
        <w:rPr>
          <w:rFonts w:asciiTheme="minorHAnsi" w:hAnsiTheme="minorHAnsi" w:cs="Tahoma"/>
        </w:rPr>
        <w:t xml:space="preserve"> řád</w:t>
      </w:r>
      <w:r w:rsidR="00C7403A" w:rsidRPr="00FA7708">
        <w:rPr>
          <w:rFonts w:asciiTheme="minorHAnsi" w:hAnsiTheme="minorHAnsi" w:cs="Tahoma"/>
        </w:rPr>
        <w:t xml:space="preserve">u (příloha </w:t>
      </w:r>
      <w:r w:rsidR="00C7403A" w:rsidRPr="00FA7708">
        <w:rPr>
          <w:rFonts w:asciiTheme="minorHAnsi" w:hAnsiTheme="minorHAnsi" w:cs="Tahoma"/>
        </w:rPr>
        <w:lastRenderedPageBreak/>
        <w:t>Provozního řádu</w:t>
      </w:r>
      <w:r w:rsidR="00E377FE" w:rsidRPr="00FA7708">
        <w:rPr>
          <w:rFonts w:asciiTheme="minorHAnsi" w:hAnsiTheme="minorHAnsi" w:cs="Tahoma"/>
        </w:rPr>
        <w:t>)</w:t>
      </w:r>
      <w:r w:rsidR="00C7403A" w:rsidRPr="00FA7708">
        <w:rPr>
          <w:rFonts w:asciiTheme="minorHAnsi" w:hAnsiTheme="minorHAnsi" w:cs="Tahoma"/>
        </w:rPr>
        <w:t>. Doporučená doba střídání přípravků určených k desinfekci ploch je 1-2 měsíce, ev. do spotřebování načatého balení. S</w:t>
      </w:r>
      <w:r w:rsidR="00934CD1" w:rsidRPr="00FA7708">
        <w:rPr>
          <w:rFonts w:asciiTheme="minorHAnsi" w:hAnsiTheme="minorHAnsi" w:cs="Tahoma"/>
        </w:rPr>
        <w:t xml:space="preserve"> výjimkou </w:t>
      </w:r>
      <w:r w:rsidR="00C7403A" w:rsidRPr="00FA7708">
        <w:rPr>
          <w:rFonts w:asciiTheme="minorHAnsi" w:hAnsiTheme="minorHAnsi" w:cs="Tahoma"/>
        </w:rPr>
        <w:t xml:space="preserve">u </w:t>
      </w:r>
      <w:r w:rsidR="00934CD1" w:rsidRPr="00FA7708">
        <w:rPr>
          <w:rFonts w:asciiTheme="minorHAnsi" w:hAnsiTheme="minorHAnsi" w:cs="Tahoma"/>
        </w:rPr>
        <w:t>čistých prostor pro aseptickou přípravu léčiv</w:t>
      </w:r>
      <w:r w:rsidR="00C7403A" w:rsidRPr="00FA7708">
        <w:rPr>
          <w:rFonts w:asciiTheme="minorHAnsi" w:hAnsiTheme="minorHAnsi" w:cs="Tahoma"/>
        </w:rPr>
        <w:t xml:space="preserve"> – doporučená </w:t>
      </w:r>
      <w:r w:rsidR="00934CD1" w:rsidRPr="00FA7708">
        <w:rPr>
          <w:rFonts w:asciiTheme="minorHAnsi" w:hAnsiTheme="minorHAnsi" w:cs="Tahoma"/>
        </w:rPr>
        <w:t xml:space="preserve">frekvence </w:t>
      </w:r>
      <w:r w:rsidR="00E377FE" w:rsidRPr="00FA7708">
        <w:rPr>
          <w:rFonts w:asciiTheme="minorHAnsi" w:hAnsiTheme="minorHAnsi" w:cs="Tahoma"/>
        </w:rPr>
        <w:t xml:space="preserve">výměny </w:t>
      </w:r>
      <w:r w:rsidR="00C7403A" w:rsidRPr="00FA7708">
        <w:rPr>
          <w:rFonts w:asciiTheme="minorHAnsi" w:hAnsiTheme="minorHAnsi" w:cs="Tahoma"/>
        </w:rPr>
        <w:t xml:space="preserve">je </w:t>
      </w:r>
      <w:r w:rsidR="00E377FE" w:rsidRPr="00FA7708">
        <w:rPr>
          <w:rFonts w:asciiTheme="minorHAnsi" w:hAnsiTheme="minorHAnsi" w:cs="Tahoma"/>
        </w:rPr>
        <w:t>14 dnů.</w:t>
      </w:r>
      <w:r w:rsidR="00C7403A" w:rsidRPr="00FA7708">
        <w:rPr>
          <w:rFonts w:asciiTheme="minorHAnsi" w:hAnsiTheme="minorHAnsi" w:cs="Tahoma"/>
        </w:rPr>
        <w:t xml:space="preserve"> Přípravky určené k desinfekci rukou se nestřídají, jejich záměna se provádí např. v případě iritace pokožky.</w:t>
      </w:r>
    </w:p>
    <w:p w14:paraId="7A3A484C" w14:textId="77777777" w:rsidR="00C7403A" w:rsidRPr="00FA7708" w:rsidRDefault="00C7403A" w:rsidP="00FA7708">
      <w:pPr>
        <w:pStyle w:val="Odstavecseseznamem"/>
        <w:numPr>
          <w:ilvl w:val="0"/>
          <w:numId w:val="11"/>
        </w:numPr>
        <w:spacing w:line="300" w:lineRule="exact"/>
        <w:jc w:val="both"/>
        <w:rPr>
          <w:rFonts w:asciiTheme="minorHAnsi" w:hAnsiTheme="minorHAnsi"/>
        </w:rPr>
      </w:pPr>
      <w:r w:rsidRPr="00FA7708">
        <w:rPr>
          <w:rFonts w:asciiTheme="minorHAnsi" w:hAnsiTheme="minorHAnsi"/>
        </w:rPr>
        <w:t>Desinfekce ploch je prováděna pouze na místech se zvýšeným rizikem mikrobiální nákazy, ostatní prostory lékárny jsou uklízeny dle sa</w:t>
      </w:r>
      <w:r w:rsidR="00032C14" w:rsidRPr="00FA7708">
        <w:rPr>
          <w:rFonts w:asciiTheme="minorHAnsi" w:hAnsiTheme="minorHAnsi"/>
        </w:rPr>
        <w:t>nitačního programu běžnými čisti</w:t>
      </w:r>
      <w:r w:rsidRPr="00FA7708">
        <w:rPr>
          <w:rFonts w:asciiTheme="minorHAnsi" w:hAnsiTheme="minorHAnsi"/>
        </w:rPr>
        <w:t>cími prostředky.</w:t>
      </w:r>
    </w:p>
    <w:p w14:paraId="28F478C8" w14:textId="2624BEDF" w:rsidR="007519A9" w:rsidRPr="00FA7708" w:rsidRDefault="00E0139A" w:rsidP="00FA7708">
      <w:pPr>
        <w:pStyle w:val="Odstavecseseznamem"/>
        <w:numPr>
          <w:ilvl w:val="0"/>
          <w:numId w:val="11"/>
        </w:numPr>
        <w:spacing w:line="300" w:lineRule="exact"/>
        <w:jc w:val="both"/>
        <w:rPr>
          <w:rFonts w:asciiTheme="minorHAnsi" w:hAnsiTheme="minorHAnsi"/>
        </w:rPr>
      </w:pPr>
      <w:r w:rsidRPr="00FA7708">
        <w:rPr>
          <w:rFonts w:asciiTheme="minorHAnsi" w:hAnsiTheme="minorHAnsi"/>
        </w:rPr>
        <w:t>Zohledňuje se</w:t>
      </w:r>
      <w:r w:rsidR="007519A9" w:rsidRPr="00FA7708">
        <w:rPr>
          <w:rFonts w:asciiTheme="minorHAnsi" w:hAnsiTheme="minorHAnsi"/>
        </w:rPr>
        <w:t xml:space="preserve"> účinnost zvoleného postupu a spektrum dezinfekční účinnosti, používají </w:t>
      </w:r>
      <w:r w:rsidR="00FA7708" w:rsidRPr="00FA7708">
        <w:rPr>
          <w:rFonts w:asciiTheme="minorHAnsi" w:hAnsiTheme="minorHAnsi"/>
        </w:rPr>
        <w:t xml:space="preserve">se </w:t>
      </w:r>
      <w:r w:rsidR="007519A9" w:rsidRPr="00FA7708">
        <w:rPr>
          <w:rFonts w:asciiTheme="minorHAnsi" w:hAnsiTheme="minorHAnsi"/>
        </w:rPr>
        <w:t>pouze příp</w:t>
      </w:r>
      <w:r w:rsidR="00032C14" w:rsidRPr="00FA7708">
        <w:rPr>
          <w:rFonts w:asciiTheme="minorHAnsi" w:hAnsiTheme="minorHAnsi"/>
        </w:rPr>
        <w:t xml:space="preserve">ravky s </w:t>
      </w:r>
      <w:proofErr w:type="spellStart"/>
      <w:r w:rsidR="00032C14" w:rsidRPr="00FA7708">
        <w:rPr>
          <w:rFonts w:asciiTheme="minorHAnsi" w:hAnsiTheme="minorHAnsi"/>
        </w:rPr>
        <w:t>virucidním</w:t>
      </w:r>
      <w:proofErr w:type="spellEnd"/>
      <w:r w:rsidR="00032C14" w:rsidRPr="00FA7708">
        <w:rPr>
          <w:rFonts w:asciiTheme="minorHAnsi" w:hAnsiTheme="minorHAnsi"/>
        </w:rPr>
        <w:t xml:space="preserve"> účinkem.</w:t>
      </w:r>
    </w:p>
    <w:p w14:paraId="45CA5D28" w14:textId="77777777" w:rsidR="007519A9" w:rsidRPr="00FA7708" w:rsidRDefault="00C7403A" w:rsidP="00FA7708">
      <w:pPr>
        <w:pStyle w:val="Odstavecseseznamem"/>
        <w:numPr>
          <w:ilvl w:val="0"/>
          <w:numId w:val="11"/>
        </w:numPr>
        <w:spacing w:line="300" w:lineRule="exact"/>
        <w:jc w:val="both"/>
        <w:rPr>
          <w:rFonts w:asciiTheme="minorHAnsi" w:hAnsiTheme="minorHAnsi"/>
        </w:rPr>
      </w:pPr>
      <w:r w:rsidRPr="00FA7708">
        <w:rPr>
          <w:rFonts w:asciiTheme="minorHAnsi" w:hAnsiTheme="minorHAnsi"/>
        </w:rPr>
        <w:t>Jsou d</w:t>
      </w:r>
      <w:r w:rsidR="007519A9" w:rsidRPr="00FA7708">
        <w:rPr>
          <w:rFonts w:asciiTheme="minorHAnsi" w:hAnsiTheme="minorHAnsi"/>
        </w:rPr>
        <w:t>održ</w:t>
      </w:r>
      <w:r w:rsidRPr="00FA7708">
        <w:rPr>
          <w:rFonts w:asciiTheme="minorHAnsi" w:hAnsiTheme="minorHAnsi"/>
        </w:rPr>
        <w:t>ovány</w:t>
      </w:r>
      <w:r w:rsidR="007519A9" w:rsidRPr="00FA7708">
        <w:rPr>
          <w:rFonts w:asciiTheme="minorHAnsi" w:hAnsiTheme="minorHAnsi"/>
        </w:rPr>
        <w:t xml:space="preserve"> zásad</w:t>
      </w:r>
      <w:r w:rsidRPr="00FA7708">
        <w:rPr>
          <w:rFonts w:asciiTheme="minorHAnsi" w:hAnsiTheme="minorHAnsi"/>
        </w:rPr>
        <w:t>y</w:t>
      </w:r>
      <w:r w:rsidR="007519A9" w:rsidRPr="00FA7708">
        <w:rPr>
          <w:rFonts w:asciiTheme="minorHAnsi" w:hAnsiTheme="minorHAnsi"/>
        </w:rPr>
        <w:t xml:space="preserve"> ochrany zdraví</w:t>
      </w:r>
      <w:r w:rsidRPr="00FA7708">
        <w:rPr>
          <w:rFonts w:asciiTheme="minorHAnsi" w:hAnsiTheme="minorHAnsi"/>
        </w:rPr>
        <w:t xml:space="preserve"> a</w:t>
      </w:r>
      <w:r w:rsidR="007519A9" w:rsidRPr="00FA7708">
        <w:rPr>
          <w:rFonts w:asciiTheme="minorHAnsi" w:hAnsiTheme="minorHAnsi"/>
        </w:rPr>
        <w:t xml:space="preserve"> používají </w:t>
      </w:r>
      <w:r w:rsidRPr="00FA7708">
        <w:rPr>
          <w:rFonts w:asciiTheme="minorHAnsi" w:hAnsiTheme="minorHAnsi"/>
        </w:rPr>
        <w:t xml:space="preserve">se osobní </w:t>
      </w:r>
      <w:r w:rsidR="007519A9" w:rsidRPr="00FA7708">
        <w:rPr>
          <w:rFonts w:asciiTheme="minorHAnsi" w:hAnsiTheme="minorHAnsi"/>
        </w:rPr>
        <w:t>ochranné prostředky</w:t>
      </w:r>
      <w:r w:rsidR="00032C14" w:rsidRPr="00FA7708">
        <w:rPr>
          <w:rFonts w:asciiTheme="minorHAnsi" w:hAnsiTheme="minorHAnsi"/>
        </w:rPr>
        <w:t>.</w:t>
      </w:r>
      <w:r w:rsidR="007519A9" w:rsidRPr="00FA7708">
        <w:rPr>
          <w:rFonts w:asciiTheme="minorHAnsi" w:hAnsiTheme="minorHAnsi"/>
        </w:rPr>
        <w:t xml:space="preserve"> </w:t>
      </w:r>
    </w:p>
    <w:p w14:paraId="7F64B2D3" w14:textId="18696F98" w:rsidR="007519A9" w:rsidRPr="00FA7708" w:rsidRDefault="00F6248C" w:rsidP="00FA7708">
      <w:pPr>
        <w:pStyle w:val="Odstavecseseznamem"/>
        <w:numPr>
          <w:ilvl w:val="0"/>
          <w:numId w:val="11"/>
        </w:numPr>
        <w:spacing w:line="300" w:lineRule="exact"/>
        <w:jc w:val="both"/>
        <w:rPr>
          <w:rFonts w:asciiTheme="minorHAnsi" w:hAnsiTheme="minorHAnsi"/>
        </w:rPr>
      </w:pPr>
      <w:r w:rsidRPr="00FA7708">
        <w:rPr>
          <w:rFonts w:asciiTheme="minorHAnsi" w:hAnsiTheme="minorHAnsi"/>
        </w:rPr>
        <w:t xml:space="preserve">Pracovní </w:t>
      </w:r>
      <w:r w:rsidR="007519A9" w:rsidRPr="00FA7708">
        <w:rPr>
          <w:rFonts w:asciiTheme="minorHAnsi" w:hAnsiTheme="minorHAnsi"/>
        </w:rPr>
        <w:t>dezinfekční roztoky</w:t>
      </w:r>
      <w:r w:rsidR="00C7403A" w:rsidRPr="00FA7708">
        <w:rPr>
          <w:rFonts w:asciiTheme="minorHAnsi" w:hAnsiTheme="minorHAnsi"/>
        </w:rPr>
        <w:t xml:space="preserve"> jsou připravovány denně</w:t>
      </w:r>
      <w:r w:rsidR="007519A9" w:rsidRPr="00FA7708">
        <w:rPr>
          <w:rFonts w:asciiTheme="minorHAnsi" w:hAnsiTheme="minorHAnsi"/>
        </w:rPr>
        <w:t xml:space="preserve"> a to v co nejkratší dobu před použitím</w:t>
      </w:r>
      <w:r w:rsidR="00032C14" w:rsidRPr="00FA7708">
        <w:rPr>
          <w:rFonts w:asciiTheme="minorHAnsi" w:hAnsiTheme="minorHAnsi"/>
        </w:rPr>
        <w:t>.</w:t>
      </w:r>
      <w:r w:rsidR="007519A9" w:rsidRPr="00FA7708">
        <w:rPr>
          <w:rFonts w:asciiTheme="minorHAnsi" w:hAnsiTheme="minorHAnsi"/>
        </w:rPr>
        <w:t xml:space="preserve"> </w:t>
      </w:r>
    </w:p>
    <w:p w14:paraId="552D4D0D" w14:textId="77777777" w:rsidR="007519A9" w:rsidRPr="00FA7708" w:rsidRDefault="007519A9" w:rsidP="00FA7708">
      <w:pPr>
        <w:pStyle w:val="Odstavecseseznamem"/>
        <w:numPr>
          <w:ilvl w:val="0"/>
          <w:numId w:val="11"/>
        </w:numPr>
        <w:spacing w:line="300" w:lineRule="exact"/>
        <w:jc w:val="both"/>
        <w:rPr>
          <w:rFonts w:asciiTheme="minorHAnsi" w:hAnsiTheme="minorHAnsi"/>
        </w:rPr>
      </w:pPr>
      <w:r w:rsidRPr="00FA7708">
        <w:rPr>
          <w:rFonts w:asciiTheme="minorHAnsi" w:hAnsiTheme="minorHAnsi"/>
        </w:rPr>
        <w:t xml:space="preserve">Při kontaminaci prostor a ploch biologickým materiálem se provede okamžitá dekontaminace potřísněného místa překrytím mulem nebo papírovou vatou </w:t>
      </w:r>
      <w:r w:rsidR="0004251A" w:rsidRPr="00FA7708">
        <w:rPr>
          <w:rFonts w:asciiTheme="minorHAnsi" w:hAnsiTheme="minorHAnsi"/>
        </w:rPr>
        <w:t>dokonale smo</w:t>
      </w:r>
      <w:r w:rsidR="00934D73" w:rsidRPr="00FA7708">
        <w:rPr>
          <w:rFonts w:asciiTheme="minorHAnsi" w:hAnsiTheme="minorHAnsi"/>
        </w:rPr>
        <w:t xml:space="preserve">čenou v </w:t>
      </w:r>
      <w:r w:rsidRPr="00FA7708">
        <w:rPr>
          <w:rFonts w:asciiTheme="minorHAnsi" w:hAnsiTheme="minorHAnsi"/>
        </w:rPr>
        <w:t>účinn</w:t>
      </w:r>
      <w:r w:rsidR="00934D73" w:rsidRPr="00FA7708">
        <w:rPr>
          <w:rFonts w:asciiTheme="minorHAnsi" w:hAnsiTheme="minorHAnsi"/>
        </w:rPr>
        <w:t xml:space="preserve">ém </w:t>
      </w:r>
      <w:proofErr w:type="spellStart"/>
      <w:r w:rsidR="00934D73" w:rsidRPr="00FA7708">
        <w:rPr>
          <w:rFonts w:asciiTheme="minorHAnsi" w:hAnsiTheme="minorHAnsi"/>
        </w:rPr>
        <w:t>virucidním</w:t>
      </w:r>
      <w:proofErr w:type="spellEnd"/>
      <w:r w:rsidRPr="00FA7708">
        <w:rPr>
          <w:rFonts w:asciiTheme="minorHAnsi" w:hAnsiTheme="minorHAnsi"/>
        </w:rPr>
        <w:t xml:space="preserve"> dezinfekčním roztok</w:t>
      </w:r>
      <w:r w:rsidR="00934D73" w:rsidRPr="00FA7708">
        <w:rPr>
          <w:rFonts w:asciiTheme="minorHAnsi" w:hAnsiTheme="minorHAnsi"/>
        </w:rPr>
        <w:t>u</w:t>
      </w:r>
      <w:r w:rsidRPr="00FA7708">
        <w:rPr>
          <w:rFonts w:asciiTheme="minorHAnsi" w:hAnsiTheme="minorHAnsi"/>
        </w:rPr>
        <w:t xml:space="preserve">, po expozici se očistí obvyklým způsobem. </w:t>
      </w:r>
    </w:p>
    <w:p w14:paraId="45F1C410" w14:textId="77777777" w:rsidR="007519A9" w:rsidRPr="00FA7708" w:rsidRDefault="007519A9" w:rsidP="00FA7708">
      <w:pPr>
        <w:spacing w:line="300" w:lineRule="exact"/>
        <w:jc w:val="both"/>
        <w:rPr>
          <w:rFonts w:asciiTheme="minorHAnsi" w:hAnsiTheme="minorHAnsi"/>
          <w:sz w:val="22"/>
          <w:szCs w:val="22"/>
        </w:rPr>
      </w:pPr>
      <w:r w:rsidRPr="00FA7708">
        <w:rPr>
          <w:rFonts w:asciiTheme="minorHAnsi" w:hAnsiTheme="minorHAnsi"/>
          <w:sz w:val="22"/>
          <w:szCs w:val="22"/>
        </w:rPr>
        <w:t>V případě poranění personálu ostrým kontaminovaným</w:t>
      </w:r>
      <w:r w:rsidR="00E0139A" w:rsidRPr="00FA7708">
        <w:rPr>
          <w:rFonts w:asciiTheme="minorHAnsi" w:hAnsiTheme="minorHAnsi"/>
          <w:sz w:val="22"/>
          <w:szCs w:val="22"/>
        </w:rPr>
        <w:t xml:space="preserve"> </w:t>
      </w:r>
      <w:r w:rsidRPr="00FA7708">
        <w:rPr>
          <w:rFonts w:asciiTheme="minorHAnsi" w:hAnsiTheme="minorHAnsi"/>
          <w:sz w:val="22"/>
          <w:szCs w:val="22"/>
        </w:rPr>
        <w:t>předmětem se postupuje podle § 75b zákona č. 258/2000 Sb., o ochraně veřejného zdraví, ve znění pozdějších předpisů a vyhlášky č. 473/2008 Sb., o systému epidemiologické bdělosti pro vybrané infekce, ve znění pozdějších předpisů. Takové poranění se hlásí místně příslušnému OOVZ, který rozhodne o dalším postupu.</w:t>
      </w:r>
    </w:p>
    <w:p w14:paraId="66FB7992" w14:textId="77777777" w:rsidR="007519A9" w:rsidRPr="00FA7708" w:rsidRDefault="007519A9" w:rsidP="00FA7708">
      <w:pPr>
        <w:pStyle w:val="Bezmezer"/>
        <w:spacing w:line="300" w:lineRule="exact"/>
        <w:jc w:val="both"/>
        <w:rPr>
          <w:rFonts w:asciiTheme="minorHAnsi" w:hAnsiTheme="minorHAnsi" w:cs="Tahoma"/>
        </w:rPr>
      </w:pPr>
    </w:p>
    <w:p w14:paraId="5873B51F" w14:textId="77777777" w:rsidR="00685DB5" w:rsidRPr="00FA7708" w:rsidRDefault="0004251A" w:rsidP="00FA7708">
      <w:pPr>
        <w:pStyle w:val="Nadpis3"/>
        <w:numPr>
          <w:ilvl w:val="0"/>
          <w:numId w:val="15"/>
        </w:numPr>
        <w:spacing w:line="300" w:lineRule="exact"/>
        <w:jc w:val="both"/>
        <w:rPr>
          <w:rFonts w:asciiTheme="minorHAnsi" w:hAnsiTheme="minorHAnsi"/>
          <w:sz w:val="22"/>
          <w:szCs w:val="22"/>
        </w:rPr>
      </w:pPr>
      <w:r w:rsidRPr="00FA7708">
        <w:rPr>
          <w:rFonts w:asciiTheme="minorHAnsi" w:hAnsiTheme="minorHAnsi"/>
          <w:sz w:val="22"/>
          <w:szCs w:val="22"/>
        </w:rPr>
        <w:t>Ošetření pomůcek a obalů</w:t>
      </w:r>
    </w:p>
    <w:p w14:paraId="69F8535B" w14:textId="77777777" w:rsidR="00685DB5" w:rsidRPr="00FA7708" w:rsidRDefault="00685DB5" w:rsidP="00FA7708">
      <w:pPr>
        <w:spacing w:line="300" w:lineRule="exact"/>
        <w:jc w:val="both"/>
        <w:rPr>
          <w:rFonts w:asciiTheme="minorHAnsi" w:hAnsiTheme="minorHAnsi" w:cs="Tahoma"/>
          <w:sz w:val="22"/>
          <w:szCs w:val="22"/>
        </w:rPr>
      </w:pPr>
    </w:p>
    <w:p w14:paraId="76A2B5E1" w14:textId="77777777" w:rsidR="00685DB5" w:rsidRPr="00FA7708" w:rsidRDefault="00C61B37" w:rsidP="00FA7708">
      <w:pPr>
        <w:spacing w:line="300" w:lineRule="exact"/>
        <w:jc w:val="both"/>
        <w:rPr>
          <w:rFonts w:asciiTheme="minorHAnsi" w:hAnsiTheme="minorHAnsi" w:cs="Tahoma"/>
          <w:b/>
          <w:sz w:val="22"/>
          <w:szCs w:val="22"/>
        </w:rPr>
      </w:pPr>
      <w:r w:rsidRPr="00FA7708">
        <w:rPr>
          <w:rFonts w:asciiTheme="minorHAnsi" w:hAnsiTheme="minorHAnsi" w:cs="Tahoma"/>
          <w:b/>
          <w:sz w:val="22"/>
          <w:szCs w:val="22"/>
        </w:rPr>
        <w:t>Skleněné, kovové a plastové pomůcky</w:t>
      </w:r>
    </w:p>
    <w:p w14:paraId="5B286130" w14:textId="77777777" w:rsidR="00C61B37" w:rsidRPr="00FA7708" w:rsidRDefault="00C61B37" w:rsidP="00FA7708">
      <w:pPr>
        <w:spacing w:line="300" w:lineRule="exact"/>
        <w:jc w:val="both"/>
        <w:rPr>
          <w:rFonts w:asciiTheme="minorHAnsi" w:hAnsiTheme="minorHAnsi" w:cs="Arial"/>
          <w:sz w:val="22"/>
          <w:szCs w:val="22"/>
        </w:rPr>
      </w:pPr>
      <w:r w:rsidRPr="00FA7708">
        <w:rPr>
          <w:rFonts w:asciiTheme="minorHAnsi" w:hAnsiTheme="minorHAnsi" w:cs="Arial"/>
          <w:sz w:val="22"/>
          <w:szCs w:val="22"/>
        </w:rPr>
        <w:t xml:space="preserve">Pomůcky určené pro přípravu IPLP se rozlišují dle použitého materiálu </w:t>
      </w:r>
      <w:proofErr w:type="gramStart"/>
      <w:r w:rsidRPr="00FA7708">
        <w:rPr>
          <w:rFonts w:asciiTheme="minorHAnsi" w:hAnsiTheme="minorHAnsi" w:cs="Arial"/>
          <w:sz w:val="22"/>
          <w:szCs w:val="22"/>
        </w:rPr>
        <w:t>na</w:t>
      </w:r>
      <w:proofErr w:type="gramEnd"/>
      <w:r w:rsidRPr="00FA7708">
        <w:rPr>
          <w:rFonts w:asciiTheme="minorHAnsi" w:hAnsiTheme="minorHAnsi" w:cs="Arial"/>
          <w:sz w:val="22"/>
          <w:szCs w:val="22"/>
        </w:rPr>
        <w:t>:</w:t>
      </w:r>
    </w:p>
    <w:p w14:paraId="3725505F" w14:textId="77777777" w:rsidR="00C61B37" w:rsidRPr="00FA7708" w:rsidRDefault="00C61B37" w:rsidP="00FA7708">
      <w:pPr>
        <w:pStyle w:val="Odstavecseseznamem"/>
        <w:numPr>
          <w:ilvl w:val="0"/>
          <w:numId w:val="37"/>
        </w:numPr>
        <w:suppressAutoHyphens/>
        <w:spacing w:after="0" w:line="300" w:lineRule="exact"/>
        <w:jc w:val="both"/>
        <w:rPr>
          <w:rFonts w:asciiTheme="minorHAnsi" w:hAnsiTheme="minorHAnsi" w:cs="Arial"/>
        </w:rPr>
      </w:pPr>
      <w:r w:rsidRPr="00FA7708">
        <w:rPr>
          <w:rFonts w:asciiTheme="minorHAnsi" w:hAnsiTheme="minorHAnsi" w:cs="Arial"/>
        </w:rPr>
        <w:t>skleněné či porcelánové pomůcky (kádinky, tyčinky, válec, třenka s těrkou),</w:t>
      </w:r>
    </w:p>
    <w:p w14:paraId="2D890F80" w14:textId="77777777" w:rsidR="00C61B37" w:rsidRPr="00FA7708" w:rsidRDefault="00C61B37" w:rsidP="00FA7708">
      <w:pPr>
        <w:pStyle w:val="Odstavecseseznamem"/>
        <w:numPr>
          <w:ilvl w:val="0"/>
          <w:numId w:val="37"/>
        </w:numPr>
        <w:suppressAutoHyphens/>
        <w:spacing w:after="0" w:line="300" w:lineRule="exact"/>
        <w:jc w:val="both"/>
        <w:rPr>
          <w:rFonts w:asciiTheme="minorHAnsi" w:hAnsiTheme="minorHAnsi" w:cs="Arial"/>
        </w:rPr>
      </w:pPr>
      <w:r w:rsidRPr="00FA7708">
        <w:rPr>
          <w:rFonts w:asciiTheme="minorHAnsi" w:hAnsiTheme="minorHAnsi" w:cs="Arial"/>
        </w:rPr>
        <w:t xml:space="preserve">kovové pomůcky (lžíce, kopistky, třenky, těrky, kovové čípkové formy, části strojků </w:t>
      </w:r>
      <w:proofErr w:type="spellStart"/>
      <w:r w:rsidRPr="00FA7708">
        <w:rPr>
          <w:rFonts w:asciiTheme="minorHAnsi" w:hAnsiTheme="minorHAnsi" w:cs="Arial"/>
        </w:rPr>
        <w:t>Capsicard</w:t>
      </w:r>
      <w:proofErr w:type="spellEnd"/>
      <w:r w:rsidRPr="00FA7708">
        <w:rPr>
          <w:rFonts w:asciiTheme="minorHAnsi" w:hAnsiTheme="minorHAnsi" w:cs="Arial"/>
        </w:rPr>
        <w:t xml:space="preserve">) </w:t>
      </w:r>
    </w:p>
    <w:p w14:paraId="7E2463CF" w14:textId="77777777" w:rsidR="00C61B37" w:rsidRPr="00FA7708" w:rsidRDefault="00C61B37" w:rsidP="00FA7708">
      <w:pPr>
        <w:pStyle w:val="Odstavecseseznamem"/>
        <w:numPr>
          <w:ilvl w:val="0"/>
          <w:numId w:val="37"/>
        </w:numPr>
        <w:suppressAutoHyphens/>
        <w:spacing w:after="0" w:line="300" w:lineRule="exact"/>
        <w:jc w:val="both"/>
        <w:rPr>
          <w:rFonts w:asciiTheme="minorHAnsi" w:hAnsiTheme="minorHAnsi" w:cs="Arial"/>
        </w:rPr>
      </w:pPr>
      <w:r w:rsidRPr="00FA7708">
        <w:rPr>
          <w:rFonts w:asciiTheme="minorHAnsi" w:hAnsiTheme="minorHAnsi" w:cs="Arial"/>
        </w:rPr>
        <w:t xml:space="preserve">plastové pomůcky (strojky pro plnění želatinových tobolek, melaminové třenky s těrkou). </w:t>
      </w:r>
    </w:p>
    <w:p w14:paraId="5515F2E2" w14:textId="77777777" w:rsidR="00C61B37" w:rsidRPr="00FA7708" w:rsidRDefault="00C61B37" w:rsidP="00FA7708">
      <w:pPr>
        <w:spacing w:line="300" w:lineRule="exact"/>
        <w:jc w:val="both"/>
        <w:rPr>
          <w:rFonts w:asciiTheme="minorHAnsi" w:hAnsiTheme="minorHAnsi" w:cs="Arial"/>
          <w:sz w:val="22"/>
          <w:szCs w:val="22"/>
        </w:rPr>
      </w:pPr>
    </w:p>
    <w:p w14:paraId="4613BD84" w14:textId="77777777" w:rsidR="00C61B37" w:rsidRPr="00FA7708" w:rsidRDefault="00C61B37" w:rsidP="00FA7708">
      <w:pPr>
        <w:spacing w:line="300" w:lineRule="exact"/>
        <w:jc w:val="both"/>
        <w:rPr>
          <w:rFonts w:asciiTheme="minorHAnsi" w:hAnsiTheme="minorHAnsi" w:cs="Arial"/>
          <w:sz w:val="22"/>
          <w:szCs w:val="22"/>
        </w:rPr>
      </w:pPr>
      <w:r w:rsidRPr="00FA7708">
        <w:rPr>
          <w:rFonts w:asciiTheme="minorHAnsi" w:hAnsiTheme="minorHAnsi" w:cs="Arial"/>
          <w:sz w:val="22"/>
          <w:szCs w:val="22"/>
        </w:rPr>
        <w:t>Ošetřují se následujícím způsobem:</w:t>
      </w:r>
    </w:p>
    <w:p w14:paraId="7E5A3CA1" w14:textId="77777777" w:rsidR="00C61B37" w:rsidRPr="00FA7708" w:rsidRDefault="00C61B37" w:rsidP="00FA7708">
      <w:pPr>
        <w:pStyle w:val="Odstavecseseznamem"/>
        <w:numPr>
          <w:ilvl w:val="0"/>
          <w:numId w:val="36"/>
        </w:numPr>
        <w:suppressAutoHyphens/>
        <w:spacing w:after="0" w:line="300" w:lineRule="exact"/>
        <w:ind w:left="567" w:hanging="283"/>
        <w:jc w:val="both"/>
        <w:rPr>
          <w:rFonts w:asciiTheme="minorHAnsi" w:hAnsiTheme="minorHAnsi" w:cs="Arial"/>
        </w:rPr>
      </w:pPr>
      <w:r w:rsidRPr="00FA7708">
        <w:rPr>
          <w:rFonts w:asciiTheme="minorHAnsi" w:hAnsiTheme="minorHAnsi" w:cs="Arial"/>
        </w:rPr>
        <w:t xml:space="preserve">Před mytím se vždy provádí </w:t>
      </w:r>
      <w:r w:rsidRPr="00FA7708">
        <w:rPr>
          <w:rFonts w:asciiTheme="minorHAnsi" w:hAnsiTheme="minorHAnsi" w:cs="Arial"/>
          <w:b/>
        </w:rPr>
        <w:t>mechanická očista</w:t>
      </w:r>
      <w:r w:rsidRPr="00FA7708">
        <w:rPr>
          <w:rFonts w:asciiTheme="minorHAnsi" w:hAnsiTheme="minorHAnsi" w:cs="Arial"/>
        </w:rPr>
        <w:t xml:space="preserve">, tj. odstranění podstatné části hrubého znečištění, mastného podílu apod. </w:t>
      </w:r>
    </w:p>
    <w:p w14:paraId="66D4D7DC" w14:textId="77777777" w:rsidR="00C61B37" w:rsidRPr="00FA7708" w:rsidRDefault="00C61B37" w:rsidP="00FA7708">
      <w:pPr>
        <w:pStyle w:val="Odstavecseseznamem"/>
        <w:numPr>
          <w:ilvl w:val="0"/>
          <w:numId w:val="36"/>
        </w:numPr>
        <w:suppressAutoHyphens/>
        <w:spacing w:after="0" w:line="300" w:lineRule="exact"/>
        <w:ind w:left="567" w:hanging="283"/>
        <w:jc w:val="both"/>
        <w:rPr>
          <w:rFonts w:asciiTheme="minorHAnsi" w:hAnsiTheme="minorHAnsi" w:cs="Arial"/>
        </w:rPr>
      </w:pPr>
      <w:r w:rsidRPr="00FA7708">
        <w:rPr>
          <w:rFonts w:asciiTheme="minorHAnsi" w:hAnsiTheme="minorHAnsi" w:cs="Arial"/>
        </w:rPr>
        <w:t>K </w:t>
      </w:r>
      <w:r w:rsidRPr="00FA7708">
        <w:rPr>
          <w:rFonts w:asciiTheme="minorHAnsi" w:hAnsiTheme="minorHAnsi" w:cs="Arial"/>
          <w:b/>
        </w:rPr>
        <w:t>vlastnímu mytí</w:t>
      </w:r>
      <w:r w:rsidRPr="00FA7708">
        <w:rPr>
          <w:rFonts w:asciiTheme="minorHAnsi" w:hAnsiTheme="minorHAnsi" w:cs="Arial"/>
        </w:rPr>
        <w:t xml:space="preserve"> lze použít mycí automat nebo ruční mytí. Ruční mytí se provádí v teplém roztoku detergentu potřebné koncentrace a poté se důkladně opláchne studenou pitnou vodou. U obou způsobů mytí je nutné poslední oplach provést čištěnou vodou. V mycím automatu se postupuje dle pokynů výrobce, poslední oplach čištěnou vodou je většinou součástí cyklu.</w:t>
      </w:r>
    </w:p>
    <w:p w14:paraId="0E69F801" w14:textId="7A1D1D35" w:rsidR="00685DB5" w:rsidRPr="00FA7708" w:rsidRDefault="00C61B37" w:rsidP="00FA7708">
      <w:pPr>
        <w:pStyle w:val="Textkomente"/>
        <w:spacing w:line="300" w:lineRule="exact"/>
        <w:jc w:val="both"/>
        <w:rPr>
          <w:rFonts w:asciiTheme="minorHAnsi" w:hAnsiTheme="minorHAnsi" w:cs="Tahoma"/>
          <w:sz w:val="22"/>
          <w:szCs w:val="22"/>
        </w:rPr>
      </w:pPr>
      <w:r w:rsidRPr="00FA7708">
        <w:rPr>
          <w:rFonts w:asciiTheme="minorHAnsi" w:hAnsiTheme="minorHAnsi" w:cs="Arial"/>
          <w:sz w:val="22"/>
          <w:szCs w:val="22"/>
        </w:rPr>
        <w:t xml:space="preserve">Následuje </w:t>
      </w:r>
      <w:r w:rsidRPr="00FA7708">
        <w:rPr>
          <w:rFonts w:asciiTheme="minorHAnsi" w:hAnsiTheme="minorHAnsi" w:cs="Arial"/>
          <w:b/>
          <w:sz w:val="22"/>
          <w:szCs w:val="22"/>
        </w:rPr>
        <w:t>sušení</w:t>
      </w:r>
      <w:r w:rsidRPr="00FA7708">
        <w:rPr>
          <w:rFonts w:asciiTheme="minorHAnsi" w:hAnsiTheme="minorHAnsi" w:cs="Arial"/>
          <w:sz w:val="22"/>
          <w:szCs w:val="22"/>
        </w:rPr>
        <w:t xml:space="preserve"> pomůcek. </w:t>
      </w:r>
      <w:r w:rsidR="005833B7" w:rsidRPr="00FA7708">
        <w:rPr>
          <w:rFonts w:asciiTheme="minorHAnsi" w:hAnsiTheme="minorHAnsi" w:cs="Arial"/>
          <w:sz w:val="22"/>
          <w:szCs w:val="22"/>
        </w:rPr>
        <w:t>Pokud je použit horkovzdušný sterilizátor k sušení, lze skleněné, porcelánové a kovové pomůcky sušit při teplotě 160°C - 180°C nebo nižší. Sterilizace se řídí v</w:t>
      </w:r>
      <w:r w:rsidR="00FA7708">
        <w:rPr>
          <w:rFonts w:asciiTheme="minorHAnsi" w:hAnsiTheme="minorHAnsi" w:cs="Arial"/>
          <w:sz w:val="22"/>
          <w:szCs w:val="22"/>
        </w:rPr>
        <w:t>yhláškou</w:t>
      </w:r>
      <w:r w:rsidR="005833B7" w:rsidRPr="00FA7708">
        <w:rPr>
          <w:rFonts w:asciiTheme="minorHAnsi" w:hAnsiTheme="minorHAnsi" w:cs="Arial"/>
          <w:sz w:val="22"/>
          <w:szCs w:val="22"/>
        </w:rPr>
        <w:t xml:space="preserve"> č.</w:t>
      </w:r>
      <w:r w:rsidR="00FA7708">
        <w:rPr>
          <w:rFonts w:asciiTheme="minorHAnsi" w:hAnsiTheme="minorHAnsi" w:cs="Arial"/>
          <w:sz w:val="22"/>
          <w:szCs w:val="22"/>
        </w:rPr>
        <w:t> </w:t>
      </w:r>
      <w:r w:rsidR="005833B7" w:rsidRPr="00FA7708">
        <w:rPr>
          <w:rFonts w:asciiTheme="minorHAnsi" w:hAnsiTheme="minorHAnsi" w:cs="Arial"/>
          <w:sz w:val="22"/>
          <w:szCs w:val="22"/>
        </w:rPr>
        <w:t xml:space="preserve">306/2012 Sb., viz dále Sterilizační technika. </w:t>
      </w:r>
      <w:r w:rsidRPr="00FA7708">
        <w:rPr>
          <w:rFonts w:asciiTheme="minorHAnsi" w:hAnsiTheme="minorHAnsi" w:cs="Arial"/>
          <w:sz w:val="22"/>
          <w:szCs w:val="22"/>
        </w:rPr>
        <w:t>U plastových pomůc</w:t>
      </w:r>
      <w:r w:rsidR="00FA7708">
        <w:rPr>
          <w:rFonts w:asciiTheme="minorHAnsi" w:hAnsiTheme="minorHAnsi" w:cs="Arial"/>
          <w:sz w:val="22"/>
          <w:szCs w:val="22"/>
        </w:rPr>
        <w:t>ek je třeba vždy postupovat dle </w:t>
      </w:r>
      <w:bookmarkStart w:id="7" w:name="_GoBack"/>
      <w:bookmarkEnd w:id="7"/>
      <w:r w:rsidRPr="00FA7708">
        <w:rPr>
          <w:rFonts w:asciiTheme="minorHAnsi" w:hAnsiTheme="minorHAnsi" w:cs="Arial"/>
          <w:sz w:val="22"/>
          <w:szCs w:val="22"/>
        </w:rPr>
        <w:t>pokynů výrobce. Obvykle se suší při teplotě do 60°C. Pomůcky lze nech</w:t>
      </w:r>
      <w:r w:rsidR="00FA7708">
        <w:rPr>
          <w:rFonts w:asciiTheme="minorHAnsi" w:hAnsiTheme="minorHAnsi" w:cs="Arial"/>
          <w:sz w:val="22"/>
          <w:szCs w:val="22"/>
        </w:rPr>
        <w:t>at i volně uschnout a vytřít do </w:t>
      </w:r>
      <w:r w:rsidRPr="00FA7708">
        <w:rPr>
          <w:rFonts w:asciiTheme="minorHAnsi" w:hAnsiTheme="minorHAnsi" w:cs="Arial"/>
          <w:sz w:val="22"/>
          <w:szCs w:val="22"/>
        </w:rPr>
        <w:t>sucha jednorázovou utěrkou.</w:t>
      </w:r>
    </w:p>
    <w:p w14:paraId="125BF31E" w14:textId="77777777" w:rsidR="00685DB5" w:rsidRPr="00FA7708" w:rsidRDefault="00685DB5" w:rsidP="00FA7708">
      <w:pPr>
        <w:spacing w:line="300" w:lineRule="exact"/>
        <w:jc w:val="both"/>
        <w:rPr>
          <w:rFonts w:asciiTheme="minorHAnsi" w:hAnsiTheme="minorHAnsi" w:cs="Tahoma"/>
          <w:sz w:val="22"/>
          <w:szCs w:val="22"/>
        </w:rPr>
      </w:pPr>
    </w:p>
    <w:p w14:paraId="6C8A7494" w14:textId="77777777" w:rsidR="00685DB5" w:rsidRPr="00FA7708" w:rsidRDefault="00C61B37" w:rsidP="00FA7708">
      <w:pPr>
        <w:spacing w:line="300" w:lineRule="exact"/>
        <w:jc w:val="both"/>
        <w:rPr>
          <w:rFonts w:asciiTheme="minorHAnsi" w:hAnsiTheme="minorHAnsi" w:cs="Tahoma"/>
          <w:b/>
          <w:sz w:val="22"/>
          <w:szCs w:val="22"/>
        </w:rPr>
      </w:pPr>
      <w:r w:rsidRPr="00FA7708">
        <w:rPr>
          <w:rFonts w:asciiTheme="minorHAnsi" w:hAnsiTheme="minorHAnsi" w:cs="Tahoma"/>
          <w:b/>
          <w:sz w:val="22"/>
          <w:szCs w:val="22"/>
        </w:rPr>
        <w:t>Obaly</w:t>
      </w:r>
    </w:p>
    <w:p w14:paraId="16A731D4" w14:textId="77777777" w:rsidR="00C61B37" w:rsidRPr="00FA7708" w:rsidRDefault="00C61B37" w:rsidP="00FA7708">
      <w:pPr>
        <w:pStyle w:val="Normlnweb"/>
        <w:spacing w:before="0" w:beforeAutospacing="0" w:after="120" w:afterAutospacing="0" w:line="300" w:lineRule="exact"/>
        <w:jc w:val="both"/>
        <w:rPr>
          <w:rFonts w:asciiTheme="minorHAnsi" w:hAnsiTheme="minorHAnsi" w:cs="Arial" w:hint="default"/>
          <w:bCs/>
          <w:sz w:val="22"/>
          <w:szCs w:val="22"/>
          <w:lang w:val="cs-CZ"/>
        </w:rPr>
      </w:pPr>
      <w:bookmarkStart w:id="8" w:name="_Toc97293820"/>
      <w:bookmarkStart w:id="9" w:name="_Toc97297775"/>
      <w:r w:rsidRPr="00FA7708">
        <w:rPr>
          <w:rFonts w:asciiTheme="minorHAnsi" w:hAnsiTheme="minorHAnsi" w:cs="Arial" w:hint="default"/>
          <w:bCs/>
          <w:sz w:val="22"/>
          <w:szCs w:val="22"/>
          <w:lang w:val="cs-CZ"/>
        </w:rPr>
        <w:t xml:space="preserve">Obaly určené pro přípravu IPLP se rozlišují dle použitého materiálu </w:t>
      </w:r>
      <w:proofErr w:type="gramStart"/>
      <w:r w:rsidRPr="00FA7708">
        <w:rPr>
          <w:rFonts w:asciiTheme="minorHAnsi" w:hAnsiTheme="minorHAnsi" w:cs="Arial" w:hint="default"/>
          <w:bCs/>
          <w:sz w:val="22"/>
          <w:szCs w:val="22"/>
          <w:lang w:val="cs-CZ"/>
        </w:rPr>
        <w:t>na</w:t>
      </w:r>
      <w:proofErr w:type="gramEnd"/>
      <w:r w:rsidRPr="00FA7708">
        <w:rPr>
          <w:rFonts w:asciiTheme="minorHAnsi" w:hAnsiTheme="minorHAnsi" w:cs="Arial" w:hint="default"/>
          <w:bCs/>
          <w:sz w:val="22"/>
          <w:szCs w:val="22"/>
          <w:lang w:val="cs-CZ"/>
        </w:rPr>
        <w:t xml:space="preserve">: </w:t>
      </w:r>
    </w:p>
    <w:p w14:paraId="272F4066" w14:textId="77777777" w:rsidR="00C61B37" w:rsidRPr="00FA7708" w:rsidRDefault="00C61B37" w:rsidP="00FA7708">
      <w:pPr>
        <w:pStyle w:val="Normlnweb"/>
        <w:numPr>
          <w:ilvl w:val="0"/>
          <w:numId w:val="38"/>
        </w:numPr>
        <w:spacing w:before="0" w:beforeAutospacing="0" w:after="120" w:afterAutospacing="0" w:line="300" w:lineRule="exact"/>
        <w:jc w:val="both"/>
        <w:rPr>
          <w:rFonts w:asciiTheme="minorHAnsi" w:hAnsiTheme="minorHAnsi" w:cs="Arial" w:hint="default"/>
          <w:bCs/>
          <w:sz w:val="22"/>
          <w:szCs w:val="22"/>
          <w:lang w:val="cs-CZ"/>
        </w:rPr>
      </w:pPr>
      <w:r w:rsidRPr="00FA7708">
        <w:rPr>
          <w:rFonts w:asciiTheme="minorHAnsi" w:hAnsiTheme="minorHAnsi" w:cs="Arial" w:hint="default"/>
          <w:bCs/>
          <w:sz w:val="22"/>
          <w:szCs w:val="22"/>
          <w:lang w:val="cs-CZ"/>
        </w:rPr>
        <w:t xml:space="preserve">skleněné (lékovky, </w:t>
      </w:r>
      <w:proofErr w:type="spellStart"/>
      <w:r w:rsidRPr="00FA7708">
        <w:rPr>
          <w:rFonts w:asciiTheme="minorHAnsi" w:hAnsiTheme="minorHAnsi" w:cs="Arial" w:hint="default"/>
          <w:bCs/>
          <w:sz w:val="22"/>
          <w:szCs w:val="22"/>
          <w:lang w:val="cs-CZ"/>
        </w:rPr>
        <w:t>vialky</w:t>
      </w:r>
      <w:proofErr w:type="spellEnd"/>
      <w:r w:rsidRPr="00FA7708">
        <w:rPr>
          <w:rFonts w:asciiTheme="minorHAnsi" w:hAnsiTheme="minorHAnsi" w:cs="Arial" w:hint="default"/>
          <w:bCs/>
          <w:sz w:val="22"/>
          <w:szCs w:val="22"/>
          <w:lang w:val="cs-CZ"/>
        </w:rPr>
        <w:t>, NTS lahve)</w:t>
      </w:r>
    </w:p>
    <w:p w14:paraId="5AC64D3D" w14:textId="77777777" w:rsidR="00C61B37" w:rsidRPr="00FA7708" w:rsidRDefault="00C61B37" w:rsidP="00FA7708">
      <w:pPr>
        <w:pStyle w:val="Normlnweb"/>
        <w:numPr>
          <w:ilvl w:val="0"/>
          <w:numId w:val="38"/>
        </w:numPr>
        <w:spacing w:before="0" w:beforeAutospacing="0" w:after="120" w:afterAutospacing="0" w:line="300" w:lineRule="exact"/>
        <w:jc w:val="both"/>
        <w:rPr>
          <w:rFonts w:asciiTheme="minorHAnsi" w:hAnsiTheme="minorHAnsi" w:cs="Arial" w:hint="default"/>
          <w:bCs/>
          <w:sz w:val="22"/>
          <w:szCs w:val="22"/>
          <w:lang w:val="cs-CZ"/>
        </w:rPr>
      </w:pPr>
      <w:r w:rsidRPr="00FA7708">
        <w:rPr>
          <w:rFonts w:asciiTheme="minorHAnsi" w:hAnsiTheme="minorHAnsi" w:cs="Arial" w:hint="default"/>
          <w:bCs/>
          <w:sz w:val="22"/>
          <w:szCs w:val="22"/>
          <w:lang w:val="cs-CZ"/>
        </w:rPr>
        <w:t>plastové (PVC kelímky, uzávěry k lékovkám, kapací plastové lahvičky z </w:t>
      </w:r>
      <w:proofErr w:type="spellStart"/>
      <w:r w:rsidRPr="00FA7708">
        <w:rPr>
          <w:rFonts w:asciiTheme="minorHAnsi" w:hAnsiTheme="minorHAnsi" w:cs="Arial" w:hint="default"/>
          <w:bCs/>
          <w:sz w:val="22"/>
          <w:szCs w:val="22"/>
          <w:lang w:val="cs-CZ"/>
        </w:rPr>
        <w:t>polyethylenu</w:t>
      </w:r>
      <w:proofErr w:type="spellEnd"/>
      <w:r w:rsidRPr="00FA7708">
        <w:rPr>
          <w:rFonts w:asciiTheme="minorHAnsi" w:hAnsiTheme="minorHAnsi" w:cs="Arial" w:hint="default"/>
          <w:bCs/>
          <w:sz w:val="22"/>
          <w:szCs w:val="22"/>
          <w:lang w:val="cs-CZ"/>
        </w:rPr>
        <w:t xml:space="preserve"> typu </w:t>
      </w:r>
      <w:proofErr w:type="spellStart"/>
      <w:r w:rsidRPr="00FA7708">
        <w:rPr>
          <w:rFonts w:asciiTheme="minorHAnsi" w:hAnsiTheme="minorHAnsi" w:cs="Arial" w:hint="default"/>
          <w:bCs/>
          <w:sz w:val="22"/>
          <w:szCs w:val="22"/>
          <w:lang w:val="cs-CZ"/>
        </w:rPr>
        <w:t>Bralen</w:t>
      </w:r>
      <w:proofErr w:type="spellEnd"/>
      <w:r w:rsidRPr="00FA7708">
        <w:rPr>
          <w:rFonts w:asciiTheme="minorHAnsi" w:hAnsiTheme="minorHAnsi" w:cs="Arial" w:hint="default"/>
          <w:bCs/>
          <w:sz w:val="22"/>
          <w:szCs w:val="22"/>
          <w:lang w:val="cs-CZ"/>
        </w:rPr>
        <w:t xml:space="preserve">, </w:t>
      </w:r>
      <w:proofErr w:type="spellStart"/>
      <w:r w:rsidRPr="00FA7708">
        <w:rPr>
          <w:rFonts w:asciiTheme="minorHAnsi" w:hAnsiTheme="minorHAnsi" w:cs="Arial" w:hint="default"/>
          <w:bCs/>
          <w:sz w:val="22"/>
          <w:szCs w:val="22"/>
          <w:lang w:val="cs-CZ"/>
        </w:rPr>
        <w:t>Liten</w:t>
      </w:r>
      <w:proofErr w:type="spellEnd"/>
      <w:r w:rsidRPr="00FA7708">
        <w:rPr>
          <w:rFonts w:asciiTheme="minorHAnsi" w:hAnsiTheme="minorHAnsi" w:cs="Arial" w:hint="default"/>
          <w:bCs/>
          <w:sz w:val="22"/>
          <w:szCs w:val="22"/>
          <w:lang w:val="cs-CZ"/>
        </w:rPr>
        <w:t xml:space="preserve">, aj.) </w:t>
      </w:r>
    </w:p>
    <w:p w14:paraId="048E023E" w14:textId="77777777" w:rsidR="00C61B37" w:rsidRPr="00FA7708" w:rsidRDefault="00C61B37" w:rsidP="00FA7708">
      <w:pPr>
        <w:pStyle w:val="Normlnweb"/>
        <w:numPr>
          <w:ilvl w:val="0"/>
          <w:numId w:val="38"/>
        </w:numPr>
        <w:spacing w:before="0" w:beforeAutospacing="0" w:after="120" w:afterAutospacing="0" w:line="300" w:lineRule="exact"/>
        <w:jc w:val="both"/>
        <w:rPr>
          <w:rFonts w:asciiTheme="minorHAnsi" w:hAnsiTheme="minorHAnsi" w:cs="Arial" w:hint="default"/>
          <w:bCs/>
          <w:sz w:val="22"/>
          <w:szCs w:val="22"/>
          <w:lang w:val="cs-CZ"/>
        </w:rPr>
      </w:pPr>
      <w:r w:rsidRPr="00FA7708">
        <w:rPr>
          <w:rFonts w:asciiTheme="minorHAnsi" w:hAnsiTheme="minorHAnsi" w:cs="Arial" w:hint="default"/>
          <w:bCs/>
          <w:sz w:val="22"/>
          <w:szCs w:val="22"/>
          <w:lang w:val="cs-CZ"/>
        </w:rPr>
        <w:t>pryžové (uzávěry k NTS lahvím, Sano kapátka aj.)</w:t>
      </w:r>
    </w:p>
    <w:p w14:paraId="56F8B946" w14:textId="77777777" w:rsidR="00C61B37" w:rsidRPr="00FA7708" w:rsidRDefault="00C61B37" w:rsidP="00FA7708">
      <w:pPr>
        <w:pStyle w:val="Normlnweb"/>
        <w:spacing w:before="0" w:beforeAutospacing="0" w:after="120" w:afterAutospacing="0" w:line="300" w:lineRule="exact"/>
        <w:jc w:val="both"/>
        <w:rPr>
          <w:rFonts w:asciiTheme="minorHAnsi" w:hAnsiTheme="minorHAnsi" w:cs="Arial" w:hint="default"/>
          <w:bCs/>
          <w:sz w:val="22"/>
          <w:szCs w:val="22"/>
          <w:lang w:val="cs-CZ"/>
        </w:rPr>
      </w:pPr>
      <w:r w:rsidRPr="00FA7708">
        <w:rPr>
          <w:rFonts w:asciiTheme="minorHAnsi" w:hAnsiTheme="minorHAnsi" w:cs="Arial" w:hint="default"/>
          <w:bCs/>
          <w:sz w:val="22"/>
          <w:szCs w:val="22"/>
          <w:lang w:val="cs-CZ"/>
        </w:rPr>
        <w:lastRenderedPageBreak/>
        <w:t xml:space="preserve">Konečné obaly pro připravené léčivé přípravky mohou být dodávány již ošetřené sterilizační dávkou 25 </w:t>
      </w:r>
      <w:proofErr w:type="spellStart"/>
      <w:r w:rsidRPr="00FA7708">
        <w:rPr>
          <w:rFonts w:asciiTheme="minorHAnsi" w:hAnsiTheme="minorHAnsi" w:cs="Arial" w:hint="default"/>
          <w:bCs/>
          <w:sz w:val="22"/>
          <w:szCs w:val="22"/>
          <w:lang w:val="cs-CZ"/>
        </w:rPr>
        <w:t>kGy</w:t>
      </w:r>
      <w:proofErr w:type="spellEnd"/>
      <w:r w:rsidRPr="00FA7708">
        <w:rPr>
          <w:rFonts w:asciiTheme="minorHAnsi" w:hAnsiTheme="minorHAnsi" w:cs="Arial" w:hint="default"/>
          <w:bCs/>
          <w:sz w:val="22"/>
          <w:szCs w:val="22"/>
          <w:lang w:val="cs-CZ"/>
        </w:rPr>
        <w:t>. Po prvním otevření ochranného plastového obalu vícenásobného balení je doba použitelnosti u kelímků nebo lékovek určených pro nesterilní přípravu stanovena na 1 měsíc, pokud jsou uloženy v uzavřeném prostoru. V případě, že se jedná o finální obaly pro sterilní přípravky (např. oční kapky nebo vody s </w:t>
      </w:r>
      <w:proofErr w:type="spellStart"/>
      <w:r w:rsidRPr="00FA7708">
        <w:rPr>
          <w:rFonts w:asciiTheme="minorHAnsi" w:hAnsiTheme="minorHAnsi" w:cs="Arial" w:hint="default"/>
          <w:bCs/>
          <w:sz w:val="22"/>
          <w:szCs w:val="22"/>
          <w:lang w:val="cs-CZ"/>
        </w:rPr>
        <w:t>protimikrobní</w:t>
      </w:r>
      <w:proofErr w:type="spellEnd"/>
      <w:r w:rsidRPr="00FA7708">
        <w:rPr>
          <w:rFonts w:asciiTheme="minorHAnsi" w:hAnsiTheme="minorHAnsi" w:cs="Arial" w:hint="default"/>
          <w:bCs/>
          <w:sz w:val="22"/>
          <w:szCs w:val="22"/>
          <w:lang w:val="cs-CZ"/>
        </w:rPr>
        <w:t xml:space="preserve"> přísadou), je nutné spotřebovat obaly ihned po otevření. </w:t>
      </w:r>
      <w:bookmarkEnd w:id="8"/>
      <w:bookmarkEnd w:id="9"/>
    </w:p>
    <w:p w14:paraId="1EE8877A" w14:textId="77777777" w:rsidR="00C61B37" w:rsidRPr="00FA7708" w:rsidRDefault="00C61B37" w:rsidP="00FA7708">
      <w:pPr>
        <w:spacing w:line="300" w:lineRule="exact"/>
        <w:jc w:val="both"/>
        <w:rPr>
          <w:rFonts w:asciiTheme="minorHAnsi" w:hAnsiTheme="minorHAnsi" w:cs="Arial"/>
          <w:bCs/>
          <w:sz w:val="22"/>
          <w:szCs w:val="22"/>
        </w:rPr>
      </w:pPr>
      <w:r w:rsidRPr="00FA7708">
        <w:rPr>
          <w:rFonts w:asciiTheme="minorHAnsi" w:hAnsiTheme="minorHAnsi" w:cs="Arial"/>
          <w:bCs/>
          <w:sz w:val="22"/>
          <w:szCs w:val="22"/>
        </w:rPr>
        <w:t xml:space="preserve">Kelímky a aplikátory typu </w:t>
      </w:r>
      <w:proofErr w:type="spellStart"/>
      <w:r w:rsidRPr="00FA7708">
        <w:rPr>
          <w:rFonts w:asciiTheme="minorHAnsi" w:hAnsiTheme="minorHAnsi" w:cs="Arial"/>
          <w:bCs/>
          <w:sz w:val="22"/>
          <w:szCs w:val="22"/>
        </w:rPr>
        <w:t>unguator</w:t>
      </w:r>
      <w:proofErr w:type="spellEnd"/>
      <w:r w:rsidRPr="00FA7708">
        <w:rPr>
          <w:rFonts w:asciiTheme="minorHAnsi" w:hAnsiTheme="minorHAnsi" w:cs="Arial"/>
          <w:bCs/>
          <w:sz w:val="22"/>
          <w:szCs w:val="22"/>
        </w:rPr>
        <w:t xml:space="preserve"> jsou již připravené k použití bez nutnosti mytí v lékárně (vyznačeno na sekundárním obalu kelímku). </w:t>
      </w:r>
    </w:p>
    <w:p w14:paraId="59A20D04" w14:textId="77777777" w:rsidR="00C61B37" w:rsidRPr="00FA7708" w:rsidRDefault="00C61B37" w:rsidP="00FA7708">
      <w:pPr>
        <w:spacing w:line="300" w:lineRule="exact"/>
        <w:jc w:val="both"/>
        <w:rPr>
          <w:rFonts w:asciiTheme="minorHAnsi" w:hAnsiTheme="minorHAnsi" w:cs="Arial"/>
          <w:bCs/>
          <w:sz w:val="22"/>
          <w:szCs w:val="22"/>
        </w:rPr>
      </w:pPr>
    </w:p>
    <w:p w14:paraId="38DA270C" w14:textId="77777777" w:rsidR="00C61B37" w:rsidRPr="00FA7708" w:rsidRDefault="00C61B37" w:rsidP="00FA7708">
      <w:pPr>
        <w:spacing w:line="300" w:lineRule="exact"/>
        <w:jc w:val="both"/>
        <w:rPr>
          <w:rFonts w:asciiTheme="minorHAnsi" w:hAnsiTheme="minorHAnsi" w:cs="Arial"/>
          <w:bCs/>
          <w:sz w:val="22"/>
          <w:szCs w:val="22"/>
        </w:rPr>
      </w:pPr>
      <w:r w:rsidRPr="00FA7708">
        <w:rPr>
          <w:rFonts w:asciiTheme="minorHAnsi" w:hAnsiTheme="minorHAnsi" w:cs="Arial"/>
          <w:bCs/>
          <w:sz w:val="22"/>
          <w:szCs w:val="22"/>
          <w:highlight w:val="yellow"/>
        </w:rPr>
        <w:t>Obaly, které nejsou ošetřeny ionizační dávkou a u kterých výrobce neuvádí informaci o možnosti použití bez dalšího mytí v lékárně, je nutno v lékárně umýt a usušit.</w:t>
      </w:r>
      <w:r w:rsidRPr="00FA7708">
        <w:rPr>
          <w:rFonts w:asciiTheme="minorHAnsi" w:hAnsiTheme="minorHAnsi" w:cs="Arial"/>
          <w:bCs/>
          <w:sz w:val="22"/>
          <w:szCs w:val="22"/>
        </w:rPr>
        <w:t xml:space="preserve"> </w:t>
      </w:r>
    </w:p>
    <w:p w14:paraId="2418D3F9" w14:textId="77777777" w:rsidR="00C61B37" w:rsidRPr="00FA7708" w:rsidRDefault="00C61B37" w:rsidP="00FA7708">
      <w:pPr>
        <w:spacing w:line="300" w:lineRule="exact"/>
        <w:jc w:val="both"/>
        <w:rPr>
          <w:rFonts w:asciiTheme="minorHAnsi" w:hAnsiTheme="minorHAnsi" w:cs="Arial"/>
          <w:sz w:val="22"/>
          <w:szCs w:val="22"/>
        </w:rPr>
      </w:pPr>
      <w:r w:rsidRPr="00FA7708">
        <w:rPr>
          <w:rFonts w:asciiTheme="minorHAnsi" w:hAnsiTheme="minorHAnsi" w:cs="Arial"/>
          <w:bCs/>
          <w:sz w:val="22"/>
          <w:szCs w:val="22"/>
        </w:rPr>
        <w:t xml:space="preserve">Mytí se provádí oplachem v teplé pitné vodě nebo pomocí mycího automatu. </w:t>
      </w:r>
      <w:r w:rsidRPr="00FA7708">
        <w:rPr>
          <w:rFonts w:asciiTheme="minorHAnsi" w:hAnsiTheme="minorHAnsi" w:cs="Arial"/>
          <w:sz w:val="22"/>
          <w:szCs w:val="22"/>
        </w:rPr>
        <w:t>U obou způsobů mytí je nutné poslední oplach provést čištěnou vodou. V případě použití mycího automatu jen pokud není součástí mycího cyklu.</w:t>
      </w:r>
    </w:p>
    <w:p w14:paraId="2CC86BBC" w14:textId="77777777" w:rsidR="005833B7" w:rsidRPr="00FA7708" w:rsidRDefault="00C61B37" w:rsidP="00FA7708">
      <w:pPr>
        <w:pStyle w:val="Textkomente"/>
        <w:spacing w:line="300" w:lineRule="exact"/>
        <w:rPr>
          <w:rFonts w:asciiTheme="minorHAnsi" w:hAnsiTheme="minorHAnsi" w:cs="Arial"/>
          <w:sz w:val="22"/>
          <w:szCs w:val="22"/>
        </w:rPr>
      </w:pPr>
      <w:r w:rsidRPr="00FA7708">
        <w:rPr>
          <w:rFonts w:asciiTheme="minorHAnsi" w:hAnsiTheme="minorHAnsi" w:cs="Arial"/>
          <w:sz w:val="22"/>
          <w:szCs w:val="22"/>
        </w:rPr>
        <w:t xml:space="preserve">Skleněné a kovové obaly lze sušit dle pokynů výrobce při teplotě </w:t>
      </w:r>
      <w:r w:rsidR="00440CE0" w:rsidRPr="00FA7708">
        <w:rPr>
          <w:rFonts w:asciiTheme="minorHAnsi" w:hAnsiTheme="minorHAnsi" w:cs="Arial"/>
          <w:sz w:val="22"/>
          <w:szCs w:val="22"/>
        </w:rPr>
        <w:t>160°C - 180°C</w:t>
      </w:r>
      <w:r w:rsidR="005833B7" w:rsidRPr="00FA7708">
        <w:rPr>
          <w:rFonts w:asciiTheme="minorHAnsi" w:hAnsiTheme="minorHAnsi" w:cs="Arial"/>
          <w:sz w:val="22"/>
          <w:szCs w:val="22"/>
        </w:rPr>
        <w:t>.</w:t>
      </w:r>
    </w:p>
    <w:p w14:paraId="14A50ADB" w14:textId="4FF630E2" w:rsidR="005833B7" w:rsidRPr="00FA7708" w:rsidRDefault="005833B7" w:rsidP="00FA7708">
      <w:pPr>
        <w:pStyle w:val="Textkomente"/>
        <w:spacing w:line="300" w:lineRule="exact"/>
        <w:rPr>
          <w:rFonts w:asciiTheme="minorHAnsi" w:hAnsiTheme="minorHAnsi"/>
          <w:sz w:val="22"/>
          <w:szCs w:val="22"/>
        </w:rPr>
      </w:pPr>
      <w:r w:rsidRPr="00FA7708">
        <w:rPr>
          <w:rFonts w:asciiTheme="minorHAnsi" w:hAnsiTheme="minorHAnsi" w:cs="Arial"/>
          <w:sz w:val="22"/>
          <w:szCs w:val="22"/>
        </w:rPr>
        <w:t xml:space="preserve">Sterilizace se řídí </w:t>
      </w:r>
      <w:proofErr w:type="spellStart"/>
      <w:r w:rsidRPr="00FA7708">
        <w:rPr>
          <w:rFonts w:asciiTheme="minorHAnsi" w:hAnsiTheme="minorHAnsi" w:cs="Arial"/>
          <w:sz w:val="22"/>
          <w:szCs w:val="22"/>
        </w:rPr>
        <w:t>vyhl</w:t>
      </w:r>
      <w:proofErr w:type="spellEnd"/>
      <w:r w:rsidRPr="00FA7708">
        <w:rPr>
          <w:rFonts w:asciiTheme="minorHAnsi" w:hAnsiTheme="minorHAnsi" w:cs="Arial"/>
          <w:sz w:val="22"/>
          <w:szCs w:val="22"/>
        </w:rPr>
        <w:t>. č. 306/2012 Sb., viz dále Sterilizační technika</w:t>
      </w:r>
    </w:p>
    <w:p w14:paraId="6788BE69" w14:textId="51C1D8BF" w:rsidR="00C61B37" w:rsidRPr="00FA7708" w:rsidRDefault="00C61B37" w:rsidP="00FA7708">
      <w:pPr>
        <w:pStyle w:val="Normlnweb"/>
        <w:spacing w:before="0" w:beforeAutospacing="0" w:after="120" w:afterAutospacing="0" w:line="300" w:lineRule="exact"/>
        <w:jc w:val="both"/>
        <w:rPr>
          <w:rFonts w:asciiTheme="minorHAnsi" w:hAnsiTheme="minorHAnsi" w:cs="Arial" w:hint="default"/>
          <w:strike/>
          <w:sz w:val="22"/>
          <w:szCs w:val="22"/>
        </w:rPr>
      </w:pPr>
    </w:p>
    <w:p w14:paraId="3929C119" w14:textId="77777777" w:rsidR="00C61B37" w:rsidRPr="00FA7708" w:rsidRDefault="00C61B37" w:rsidP="00FA7708">
      <w:pPr>
        <w:pStyle w:val="Normlnweb"/>
        <w:spacing w:before="0" w:beforeAutospacing="0" w:after="120" w:afterAutospacing="0" w:line="300" w:lineRule="exact"/>
        <w:jc w:val="both"/>
        <w:rPr>
          <w:rFonts w:asciiTheme="minorHAnsi" w:hAnsiTheme="minorHAnsi" w:cs="Arial" w:hint="default"/>
          <w:bCs/>
          <w:sz w:val="22"/>
          <w:szCs w:val="22"/>
          <w:lang w:val="cs-CZ"/>
        </w:rPr>
      </w:pPr>
      <w:r w:rsidRPr="00FA7708">
        <w:rPr>
          <w:rFonts w:asciiTheme="minorHAnsi" w:hAnsiTheme="minorHAnsi" w:cs="Arial" w:hint="default"/>
          <w:sz w:val="22"/>
          <w:szCs w:val="22"/>
        </w:rPr>
        <w:t xml:space="preserve"> </w:t>
      </w:r>
      <w:proofErr w:type="spellStart"/>
      <w:r w:rsidRPr="00FA7708">
        <w:rPr>
          <w:rFonts w:asciiTheme="minorHAnsi" w:hAnsiTheme="minorHAnsi" w:cs="Arial" w:hint="default"/>
          <w:sz w:val="22"/>
          <w:szCs w:val="22"/>
        </w:rPr>
        <w:t>Před</w:t>
      </w:r>
      <w:proofErr w:type="spellEnd"/>
      <w:r w:rsidRPr="00FA7708">
        <w:rPr>
          <w:rFonts w:asciiTheme="minorHAnsi" w:hAnsiTheme="minorHAnsi" w:cs="Arial" w:hint="default"/>
          <w:sz w:val="22"/>
          <w:szCs w:val="22"/>
        </w:rPr>
        <w:t xml:space="preserve"> </w:t>
      </w:r>
      <w:proofErr w:type="spellStart"/>
      <w:r w:rsidRPr="00FA7708">
        <w:rPr>
          <w:rFonts w:asciiTheme="minorHAnsi" w:hAnsiTheme="minorHAnsi" w:cs="Arial" w:hint="default"/>
          <w:sz w:val="22"/>
          <w:szCs w:val="22"/>
        </w:rPr>
        <w:t>použitím</w:t>
      </w:r>
      <w:proofErr w:type="spellEnd"/>
      <w:r w:rsidRPr="00FA7708">
        <w:rPr>
          <w:rFonts w:asciiTheme="minorHAnsi" w:hAnsiTheme="minorHAnsi" w:cs="Arial" w:hint="default"/>
          <w:sz w:val="22"/>
          <w:szCs w:val="22"/>
        </w:rPr>
        <w:t xml:space="preserve"> </w:t>
      </w:r>
      <w:proofErr w:type="spellStart"/>
      <w:r w:rsidRPr="00FA7708">
        <w:rPr>
          <w:rFonts w:asciiTheme="minorHAnsi" w:hAnsiTheme="minorHAnsi" w:cs="Arial" w:hint="default"/>
          <w:sz w:val="22"/>
          <w:szCs w:val="22"/>
        </w:rPr>
        <w:t>lze</w:t>
      </w:r>
      <w:proofErr w:type="spellEnd"/>
      <w:r w:rsidRPr="00FA7708">
        <w:rPr>
          <w:rFonts w:asciiTheme="minorHAnsi" w:hAnsiTheme="minorHAnsi" w:cs="Arial" w:hint="default"/>
          <w:sz w:val="22"/>
          <w:szCs w:val="22"/>
        </w:rPr>
        <w:t xml:space="preserve"> </w:t>
      </w:r>
      <w:proofErr w:type="spellStart"/>
      <w:proofErr w:type="gramStart"/>
      <w:r w:rsidRPr="00FA7708">
        <w:rPr>
          <w:rFonts w:asciiTheme="minorHAnsi" w:hAnsiTheme="minorHAnsi" w:cs="Arial" w:hint="default"/>
          <w:sz w:val="22"/>
          <w:szCs w:val="22"/>
        </w:rPr>
        <w:t>dezinfikovat</w:t>
      </w:r>
      <w:proofErr w:type="spellEnd"/>
      <w:r w:rsidRPr="00FA7708">
        <w:rPr>
          <w:rFonts w:asciiTheme="minorHAnsi" w:hAnsiTheme="minorHAnsi" w:cs="Arial" w:hint="default"/>
          <w:sz w:val="22"/>
          <w:szCs w:val="22"/>
        </w:rPr>
        <w:t xml:space="preserve">  </w:t>
      </w:r>
      <w:proofErr w:type="spellStart"/>
      <w:r w:rsidRPr="00FA7708">
        <w:rPr>
          <w:rFonts w:asciiTheme="minorHAnsi" w:hAnsiTheme="minorHAnsi" w:cs="Arial" w:hint="default"/>
          <w:sz w:val="22"/>
          <w:szCs w:val="22"/>
        </w:rPr>
        <w:t>např</w:t>
      </w:r>
      <w:proofErr w:type="spellEnd"/>
      <w:proofErr w:type="gramEnd"/>
      <w:r w:rsidRPr="00FA7708">
        <w:rPr>
          <w:rFonts w:asciiTheme="minorHAnsi" w:hAnsiTheme="minorHAnsi" w:cs="Arial" w:hint="default"/>
          <w:sz w:val="22"/>
          <w:szCs w:val="22"/>
        </w:rPr>
        <w:t xml:space="preserve">. </w:t>
      </w:r>
      <w:proofErr w:type="gramStart"/>
      <w:r w:rsidRPr="00FA7708">
        <w:rPr>
          <w:rFonts w:asciiTheme="minorHAnsi" w:hAnsiTheme="minorHAnsi" w:cs="Arial" w:hint="default"/>
          <w:sz w:val="22"/>
          <w:szCs w:val="22"/>
        </w:rPr>
        <w:t xml:space="preserve">70% </w:t>
      </w:r>
      <w:proofErr w:type="spellStart"/>
      <w:r w:rsidRPr="00FA7708">
        <w:rPr>
          <w:rFonts w:asciiTheme="minorHAnsi" w:hAnsiTheme="minorHAnsi" w:cs="Arial" w:hint="default"/>
          <w:sz w:val="22"/>
          <w:szCs w:val="22"/>
        </w:rPr>
        <w:t>alkoholem</w:t>
      </w:r>
      <w:proofErr w:type="spellEnd"/>
      <w:r w:rsidRPr="00FA7708">
        <w:rPr>
          <w:rFonts w:asciiTheme="minorHAnsi" w:hAnsiTheme="minorHAnsi" w:cs="Arial" w:hint="default"/>
          <w:sz w:val="22"/>
          <w:szCs w:val="22"/>
        </w:rPr>
        <w:t xml:space="preserve"> (</w:t>
      </w:r>
      <w:proofErr w:type="spellStart"/>
      <w:r w:rsidRPr="00FA7708">
        <w:rPr>
          <w:rFonts w:asciiTheme="minorHAnsi" w:hAnsiTheme="minorHAnsi" w:cs="Arial" w:hint="default"/>
          <w:sz w:val="22"/>
          <w:szCs w:val="22"/>
        </w:rPr>
        <w:t>isopropylalkohol</w:t>
      </w:r>
      <w:proofErr w:type="spellEnd"/>
      <w:r w:rsidRPr="00FA7708">
        <w:rPr>
          <w:rFonts w:asciiTheme="minorHAnsi" w:hAnsiTheme="minorHAnsi" w:cs="Arial" w:hint="default"/>
          <w:sz w:val="22"/>
          <w:szCs w:val="22"/>
        </w:rPr>
        <w:t>, ethanol).</w:t>
      </w:r>
      <w:proofErr w:type="gramEnd"/>
    </w:p>
    <w:p w14:paraId="11E1BEFE" w14:textId="77777777" w:rsidR="00C61B37" w:rsidRPr="00FA7708" w:rsidRDefault="00C61B37" w:rsidP="00FA7708">
      <w:pPr>
        <w:spacing w:line="300" w:lineRule="exact"/>
        <w:jc w:val="both"/>
        <w:rPr>
          <w:rFonts w:asciiTheme="minorHAnsi" w:hAnsiTheme="minorHAnsi" w:cs="Tahoma"/>
          <w:b/>
          <w:sz w:val="22"/>
          <w:szCs w:val="22"/>
        </w:rPr>
      </w:pPr>
      <w:r w:rsidRPr="00FA7708">
        <w:rPr>
          <w:rFonts w:asciiTheme="minorHAnsi" w:hAnsiTheme="minorHAnsi" w:cs="Arial"/>
          <w:bCs/>
          <w:sz w:val="22"/>
          <w:szCs w:val="22"/>
        </w:rPr>
        <w:t>Pro sterilizaci obalů lze použít i dalších vhodných způsobů sterilizace, pokud lékárna může využít služeb centrální sterilizace.</w:t>
      </w:r>
    </w:p>
    <w:p w14:paraId="1C68C0C3" w14:textId="77777777" w:rsidR="00685DB5" w:rsidRPr="00FA7708" w:rsidRDefault="00685DB5" w:rsidP="00FA7708">
      <w:pPr>
        <w:spacing w:line="300" w:lineRule="exact"/>
        <w:jc w:val="both"/>
        <w:rPr>
          <w:rFonts w:asciiTheme="minorHAnsi" w:hAnsiTheme="minorHAnsi" w:cs="Tahoma"/>
          <w:sz w:val="22"/>
          <w:szCs w:val="22"/>
        </w:rPr>
      </w:pPr>
    </w:p>
    <w:p w14:paraId="79B7ABF0" w14:textId="77777777" w:rsidR="00685DB5" w:rsidRPr="00FA7708" w:rsidRDefault="00685DB5" w:rsidP="00FA7708">
      <w:pPr>
        <w:spacing w:line="300" w:lineRule="exact"/>
        <w:jc w:val="both"/>
        <w:rPr>
          <w:rFonts w:asciiTheme="minorHAnsi" w:hAnsiTheme="minorHAnsi" w:cs="Tahoma"/>
          <w:b/>
          <w:sz w:val="22"/>
          <w:szCs w:val="22"/>
          <w:u w:val="single"/>
        </w:rPr>
      </w:pPr>
    </w:p>
    <w:p w14:paraId="164C11BF" w14:textId="77777777" w:rsidR="00267D6A" w:rsidRPr="00FA7708" w:rsidRDefault="00C61B37" w:rsidP="00FA7708">
      <w:pPr>
        <w:pStyle w:val="Nadpis3"/>
        <w:numPr>
          <w:ilvl w:val="0"/>
          <w:numId w:val="15"/>
        </w:numPr>
        <w:spacing w:line="300" w:lineRule="exact"/>
        <w:jc w:val="both"/>
        <w:rPr>
          <w:rFonts w:asciiTheme="minorHAnsi" w:hAnsiTheme="minorHAnsi"/>
          <w:sz w:val="22"/>
          <w:szCs w:val="22"/>
        </w:rPr>
      </w:pPr>
      <w:r w:rsidRPr="00FA7708">
        <w:rPr>
          <w:rFonts w:asciiTheme="minorHAnsi" w:hAnsiTheme="minorHAnsi"/>
          <w:sz w:val="22"/>
          <w:szCs w:val="22"/>
        </w:rPr>
        <w:t>Sterilizační technika</w:t>
      </w:r>
    </w:p>
    <w:p w14:paraId="7F519417" w14:textId="6714C6BF" w:rsidR="007E45B9" w:rsidRPr="00FA7708" w:rsidRDefault="007E45B9" w:rsidP="00FA7708">
      <w:pPr>
        <w:spacing w:line="300" w:lineRule="exact"/>
        <w:jc w:val="both"/>
        <w:rPr>
          <w:rFonts w:asciiTheme="minorHAnsi" w:hAnsiTheme="minorHAnsi"/>
          <w:i/>
          <w:sz w:val="22"/>
          <w:szCs w:val="22"/>
        </w:rPr>
      </w:pPr>
      <w:r w:rsidRPr="00FA7708">
        <w:rPr>
          <w:rFonts w:asciiTheme="minorHAnsi" w:hAnsiTheme="minorHAnsi"/>
          <w:i/>
          <w:sz w:val="22"/>
          <w:szCs w:val="22"/>
          <w:highlight w:val="yellow"/>
        </w:rPr>
        <w:t>Je-li sterilizační technika: typ sterilizátoru, jeho objem, výrobní číslo, prostorové umístění, druh sterilizovaného materiálu, fyzikální parametry (např. teplota, tlak, doba expozice u parního sterilizátoru, teplota a doba expozice u horkovzdušného sterilizátoru). Záznamy o sterilizaci vedeny kým a jak, kdo zodpovídá. Kontroly účinnosti sterilizačního cyklu chemickými testy, procesovými testy frekvence jejich provádění, evidence výsledků. Provádění biologických</w:t>
      </w:r>
      <w:r w:rsidR="00FA7708">
        <w:rPr>
          <w:rFonts w:asciiTheme="minorHAnsi" w:hAnsiTheme="minorHAnsi"/>
          <w:i/>
          <w:sz w:val="22"/>
          <w:szCs w:val="22"/>
          <w:highlight w:val="yellow"/>
        </w:rPr>
        <w:t xml:space="preserve"> testů účinnosti sterilizace, v </w:t>
      </w:r>
      <w:r w:rsidRPr="00FA7708">
        <w:rPr>
          <w:rFonts w:asciiTheme="minorHAnsi" w:hAnsiTheme="minorHAnsi"/>
          <w:i/>
          <w:sz w:val="22"/>
          <w:szCs w:val="22"/>
          <w:highlight w:val="yellow"/>
        </w:rPr>
        <w:t>jakých intervalech, kdo zajišťuje. Frekvence technické kontroly sterilizačního přístroje staršího 10 let. Používaný obalový materiál, způsob uložení vysterilizovaného materiálu, dezinfekce úložných prostor. Případně uvést smluvní zařízení, které provádí sterilizaci pro lékárnu, druh sterilizovaného materiálu, zabezpečení při transportu</w:t>
      </w:r>
      <w:r w:rsidRPr="00FA7708">
        <w:rPr>
          <w:rFonts w:asciiTheme="minorHAnsi" w:hAnsiTheme="minorHAnsi"/>
          <w:i/>
          <w:sz w:val="22"/>
          <w:szCs w:val="22"/>
        </w:rPr>
        <w:t>.</w:t>
      </w:r>
    </w:p>
    <w:p w14:paraId="77AB3009" w14:textId="77777777" w:rsidR="007E45B9" w:rsidRPr="00FA7708" w:rsidRDefault="007E45B9" w:rsidP="00FA7708">
      <w:pPr>
        <w:spacing w:line="300" w:lineRule="exact"/>
        <w:jc w:val="both"/>
        <w:rPr>
          <w:rFonts w:asciiTheme="minorHAnsi" w:hAnsiTheme="minorHAnsi"/>
          <w:i/>
          <w:sz w:val="22"/>
          <w:szCs w:val="22"/>
        </w:rPr>
      </w:pPr>
    </w:p>
    <w:p w14:paraId="7D5EC8DE" w14:textId="77777777" w:rsidR="00C61B37" w:rsidRPr="00FA7708" w:rsidRDefault="00C61B37" w:rsidP="00FA7708">
      <w:pPr>
        <w:spacing w:line="300" w:lineRule="exact"/>
        <w:ind w:firstLine="357"/>
        <w:jc w:val="both"/>
        <w:rPr>
          <w:rFonts w:asciiTheme="minorHAnsi" w:hAnsiTheme="minorHAnsi" w:cs="Arial"/>
          <w:sz w:val="22"/>
          <w:szCs w:val="22"/>
        </w:rPr>
      </w:pPr>
      <w:r w:rsidRPr="00FA7708">
        <w:rPr>
          <w:rFonts w:asciiTheme="minorHAnsi" w:hAnsiTheme="minorHAnsi" w:cs="Arial"/>
          <w:sz w:val="22"/>
          <w:szCs w:val="22"/>
        </w:rPr>
        <w:t>Sterilizace je proces, který zabezpečuje usmrcení všech životaschopných mikroorganismů. Cílem těchto postupů je zajistit hladinu sterilizační jistoty 10</w:t>
      </w:r>
      <w:r w:rsidRPr="00FA7708">
        <w:rPr>
          <w:rFonts w:asciiTheme="minorHAnsi" w:hAnsiTheme="minorHAnsi" w:cs="Arial"/>
          <w:sz w:val="22"/>
          <w:szCs w:val="22"/>
          <w:vertAlign w:val="superscript"/>
        </w:rPr>
        <w:t>-6</w:t>
      </w:r>
      <w:r w:rsidRPr="00FA7708">
        <w:rPr>
          <w:rFonts w:asciiTheme="minorHAnsi" w:hAnsiTheme="minorHAnsi" w:cs="Arial"/>
          <w:sz w:val="22"/>
          <w:szCs w:val="22"/>
        </w:rPr>
        <w:t>, která značí pravděpodobnost existence výskytu nejvýše jednoho životaschopného mikroorganismu v 1 x 10</w:t>
      </w:r>
      <w:r w:rsidRPr="00FA7708">
        <w:rPr>
          <w:rFonts w:asciiTheme="minorHAnsi" w:hAnsiTheme="minorHAnsi" w:cs="Arial"/>
          <w:sz w:val="22"/>
          <w:szCs w:val="22"/>
          <w:vertAlign w:val="superscript"/>
        </w:rPr>
        <w:t xml:space="preserve">6 </w:t>
      </w:r>
      <w:r w:rsidRPr="00FA7708">
        <w:rPr>
          <w:rFonts w:asciiTheme="minorHAnsi" w:hAnsiTheme="minorHAnsi" w:cs="Arial"/>
          <w:sz w:val="22"/>
          <w:szCs w:val="22"/>
        </w:rPr>
        <w:t>položek konečného léčivého přípravku.</w:t>
      </w:r>
    </w:p>
    <w:p w14:paraId="384CF9BD" w14:textId="26E4C0B8" w:rsidR="00C61B37" w:rsidRPr="00FA7708" w:rsidRDefault="00C61B37" w:rsidP="00FA7708">
      <w:pPr>
        <w:spacing w:line="300" w:lineRule="exact"/>
        <w:ind w:firstLine="357"/>
        <w:jc w:val="both"/>
        <w:rPr>
          <w:rFonts w:asciiTheme="minorHAnsi" w:hAnsiTheme="minorHAnsi" w:cs="Arial"/>
          <w:sz w:val="22"/>
          <w:szCs w:val="22"/>
        </w:rPr>
      </w:pPr>
      <w:r w:rsidRPr="00FA7708">
        <w:rPr>
          <w:rFonts w:asciiTheme="minorHAnsi" w:hAnsiTheme="minorHAnsi" w:cs="Arial"/>
          <w:sz w:val="22"/>
          <w:szCs w:val="22"/>
        </w:rPr>
        <w:t xml:space="preserve">Nedílnou součástí sterilizace je </w:t>
      </w:r>
      <w:proofErr w:type="spellStart"/>
      <w:r w:rsidRPr="00FA7708">
        <w:rPr>
          <w:rFonts w:asciiTheme="minorHAnsi" w:hAnsiTheme="minorHAnsi" w:cs="Arial"/>
          <w:sz w:val="22"/>
          <w:szCs w:val="22"/>
        </w:rPr>
        <w:t>předsterilizační</w:t>
      </w:r>
      <w:proofErr w:type="spellEnd"/>
      <w:r w:rsidRPr="00FA7708">
        <w:rPr>
          <w:rFonts w:asciiTheme="minorHAnsi" w:hAnsiTheme="minorHAnsi" w:cs="Arial"/>
          <w:sz w:val="22"/>
          <w:szCs w:val="22"/>
        </w:rPr>
        <w:t xml:space="preserve"> příprava, ko</w:t>
      </w:r>
      <w:r w:rsidR="00FA7708">
        <w:rPr>
          <w:rFonts w:asciiTheme="minorHAnsi" w:hAnsiTheme="minorHAnsi" w:cs="Arial"/>
          <w:sz w:val="22"/>
          <w:szCs w:val="22"/>
        </w:rPr>
        <w:t>ntrola sterilizačního procesu a </w:t>
      </w:r>
      <w:r w:rsidRPr="00FA7708">
        <w:rPr>
          <w:rFonts w:asciiTheme="minorHAnsi" w:hAnsiTheme="minorHAnsi" w:cs="Arial"/>
          <w:sz w:val="22"/>
          <w:szCs w:val="22"/>
        </w:rPr>
        <w:t>sterilizovaného materiálu chemickými testy, kontrola účinnosti sterilizace nebiologickými, případně i biologickými indikátory.</w:t>
      </w:r>
    </w:p>
    <w:p w14:paraId="7C15A2B2" w14:textId="2319881F" w:rsidR="00C61B37" w:rsidRPr="00FA7708" w:rsidRDefault="00C61B37" w:rsidP="00FA7708">
      <w:pPr>
        <w:spacing w:line="300" w:lineRule="exact"/>
        <w:ind w:firstLine="357"/>
        <w:jc w:val="both"/>
        <w:rPr>
          <w:rFonts w:asciiTheme="minorHAnsi" w:hAnsiTheme="minorHAnsi" w:cs="Arial"/>
          <w:sz w:val="22"/>
          <w:szCs w:val="22"/>
        </w:rPr>
      </w:pPr>
      <w:proofErr w:type="spellStart"/>
      <w:r w:rsidRPr="00FA7708">
        <w:rPr>
          <w:rFonts w:asciiTheme="minorHAnsi" w:hAnsiTheme="minorHAnsi" w:cs="Arial"/>
          <w:sz w:val="22"/>
          <w:szCs w:val="22"/>
        </w:rPr>
        <w:t>Předsterilizační</w:t>
      </w:r>
      <w:proofErr w:type="spellEnd"/>
      <w:r w:rsidRPr="00FA7708">
        <w:rPr>
          <w:rFonts w:asciiTheme="minorHAnsi" w:hAnsiTheme="minorHAnsi" w:cs="Arial"/>
          <w:sz w:val="22"/>
          <w:szCs w:val="22"/>
        </w:rPr>
        <w:t xml:space="preserve"> příprava sestává z důkladně provedené mechanické očisty (mytí),</w:t>
      </w:r>
      <w:r w:rsidR="005833B7" w:rsidRPr="00FA7708">
        <w:rPr>
          <w:rFonts w:asciiTheme="minorHAnsi" w:hAnsiTheme="minorHAnsi"/>
          <w:sz w:val="22"/>
          <w:szCs w:val="22"/>
        </w:rPr>
        <w:t xml:space="preserve"> včetně dezinfekce,</w:t>
      </w:r>
      <w:r w:rsidRPr="00FA7708">
        <w:rPr>
          <w:rFonts w:asciiTheme="minorHAnsi" w:hAnsiTheme="minorHAnsi" w:cs="Arial"/>
          <w:sz w:val="22"/>
          <w:szCs w:val="22"/>
        </w:rPr>
        <w:t xml:space="preserve"> oplachu čištěnou vodou, osušení a zabalení sterilizovaného předmětu. Aby sterilizace byla účinná, musí být požadovaným podmínkám sterilizačního působení podroben rovnoměrně veškerý sterilizovaný materiál. </w:t>
      </w:r>
    </w:p>
    <w:p w14:paraId="650F7B1A" w14:textId="52FD18BF" w:rsidR="00C61B37" w:rsidRPr="00FA7708" w:rsidRDefault="00C61B37" w:rsidP="00FA7708">
      <w:pPr>
        <w:spacing w:line="300" w:lineRule="exact"/>
        <w:ind w:firstLine="357"/>
        <w:jc w:val="both"/>
        <w:rPr>
          <w:rFonts w:asciiTheme="minorHAnsi" w:hAnsiTheme="minorHAnsi" w:cs="Arial"/>
          <w:sz w:val="22"/>
          <w:szCs w:val="22"/>
        </w:rPr>
      </w:pPr>
      <w:r w:rsidRPr="00FA7708">
        <w:rPr>
          <w:rFonts w:asciiTheme="minorHAnsi" w:hAnsiTheme="minorHAnsi" w:cs="Arial"/>
          <w:sz w:val="22"/>
          <w:szCs w:val="22"/>
        </w:rPr>
        <w:t>Doba použitelnosti po sterilizaci je závislá na způsobu steriliz</w:t>
      </w:r>
      <w:r w:rsidR="00FA7708">
        <w:rPr>
          <w:rFonts w:asciiTheme="minorHAnsi" w:hAnsiTheme="minorHAnsi" w:cs="Arial"/>
          <w:sz w:val="22"/>
          <w:szCs w:val="22"/>
        </w:rPr>
        <w:t>ace a na tom, jaký obal byl při </w:t>
      </w:r>
      <w:r w:rsidRPr="00FA7708">
        <w:rPr>
          <w:rFonts w:asciiTheme="minorHAnsi" w:hAnsiTheme="minorHAnsi" w:cs="Arial"/>
          <w:sz w:val="22"/>
          <w:szCs w:val="22"/>
        </w:rPr>
        <w:t xml:space="preserve">sterilizaci použit. </w:t>
      </w:r>
    </w:p>
    <w:p w14:paraId="1DF278C7" w14:textId="3709657E" w:rsidR="00C61B37" w:rsidRPr="00FA7708" w:rsidRDefault="00C61B37" w:rsidP="00FA7708">
      <w:pPr>
        <w:spacing w:line="300" w:lineRule="exact"/>
        <w:ind w:firstLine="357"/>
        <w:jc w:val="both"/>
        <w:rPr>
          <w:rFonts w:asciiTheme="minorHAnsi" w:hAnsiTheme="minorHAnsi" w:cs="Arial"/>
          <w:sz w:val="22"/>
          <w:szCs w:val="22"/>
        </w:rPr>
      </w:pPr>
      <w:r w:rsidRPr="00FA7708">
        <w:rPr>
          <w:rFonts w:asciiTheme="minorHAnsi" w:hAnsiTheme="minorHAnsi" w:cs="Arial"/>
          <w:sz w:val="22"/>
          <w:szCs w:val="22"/>
        </w:rPr>
        <w:t>V lékárně se nejčastěji používá sterilizace vlhkým teplem (</w:t>
      </w:r>
      <w:r w:rsidR="005833B7" w:rsidRPr="00FA7708">
        <w:rPr>
          <w:rFonts w:asciiTheme="minorHAnsi" w:hAnsiTheme="minorHAnsi" w:cs="Arial"/>
          <w:sz w:val="22"/>
          <w:szCs w:val="22"/>
        </w:rPr>
        <w:t xml:space="preserve">nasycenou </w:t>
      </w:r>
      <w:r w:rsidRPr="00FA7708">
        <w:rPr>
          <w:rFonts w:asciiTheme="minorHAnsi" w:hAnsiTheme="minorHAnsi" w:cs="Arial"/>
          <w:sz w:val="22"/>
          <w:szCs w:val="22"/>
        </w:rPr>
        <w:t>vodní parou v autoklávu) nebo cirkulujícím horkým vzduchem (v horkovzdušném sterilizátoru).</w:t>
      </w:r>
    </w:p>
    <w:p w14:paraId="7A102615" w14:textId="77777777" w:rsidR="00C61B37" w:rsidRPr="00FA7708" w:rsidRDefault="00C61B37" w:rsidP="00FA7708">
      <w:pPr>
        <w:spacing w:line="300" w:lineRule="exact"/>
        <w:ind w:firstLine="357"/>
        <w:jc w:val="both"/>
        <w:rPr>
          <w:rFonts w:asciiTheme="minorHAnsi" w:hAnsiTheme="minorHAnsi" w:cs="Arial"/>
          <w:sz w:val="22"/>
          <w:szCs w:val="22"/>
        </w:rPr>
      </w:pPr>
    </w:p>
    <w:p w14:paraId="7705F0AD" w14:textId="44AED29C" w:rsidR="002C6513" w:rsidRPr="00FA7708" w:rsidRDefault="00C61B37" w:rsidP="00FA7708">
      <w:pPr>
        <w:pStyle w:val="Textkomente"/>
        <w:spacing w:line="300" w:lineRule="exact"/>
        <w:rPr>
          <w:rFonts w:asciiTheme="minorHAnsi" w:hAnsiTheme="minorHAnsi"/>
          <w:b/>
          <w:i/>
          <w:sz w:val="22"/>
          <w:szCs w:val="22"/>
        </w:rPr>
      </w:pPr>
      <w:r w:rsidRPr="00FA7708">
        <w:rPr>
          <w:rFonts w:asciiTheme="minorHAnsi" w:hAnsiTheme="minorHAnsi" w:cs="Arial"/>
          <w:sz w:val="22"/>
          <w:szCs w:val="22"/>
        </w:rPr>
        <w:t xml:space="preserve">V lékárně se provádí sterilizace horkým vzduchem / vlhkým teplem. </w:t>
      </w:r>
      <w:r w:rsidR="002C6513" w:rsidRPr="00FA7708">
        <w:rPr>
          <w:rFonts w:asciiTheme="minorHAnsi" w:hAnsiTheme="minorHAnsi"/>
          <w:b/>
          <w:i/>
          <w:sz w:val="22"/>
          <w:szCs w:val="22"/>
        </w:rPr>
        <w:t>Výběr z možností:</w:t>
      </w:r>
    </w:p>
    <w:p w14:paraId="71F9477C" w14:textId="77777777" w:rsidR="00C61B37" w:rsidRPr="00FA7708" w:rsidRDefault="00C61B37" w:rsidP="00FA7708">
      <w:pPr>
        <w:spacing w:line="300" w:lineRule="exact"/>
        <w:ind w:firstLine="357"/>
        <w:jc w:val="both"/>
        <w:rPr>
          <w:rFonts w:asciiTheme="minorHAnsi" w:hAnsiTheme="minorHAnsi" w:cs="Arial"/>
          <w:sz w:val="22"/>
          <w:szCs w:val="22"/>
        </w:rPr>
      </w:pPr>
    </w:p>
    <w:p w14:paraId="03385ED4" w14:textId="77777777" w:rsidR="00C61B37" w:rsidRPr="00FA7708" w:rsidRDefault="00C61B37" w:rsidP="00FA7708">
      <w:pPr>
        <w:spacing w:line="300" w:lineRule="exact"/>
        <w:jc w:val="both"/>
        <w:rPr>
          <w:rFonts w:asciiTheme="minorHAnsi" w:hAnsiTheme="minorHAnsi" w:cs="Arial"/>
          <w:b/>
          <w:sz w:val="22"/>
          <w:szCs w:val="22"/>
        </w:rPr>
      </w:pPr>
      <w:r w:rsidRPr="00FA7708">
        <w:rPr>
          <w:rFonts w:asciiTheme="minorHAnsi" w:hAnsiTheme="minorHAnsi" w:cs="Arial"/>
          <w:b/>
          <w:sz w:val="22"/>
          <w:szCs w:val="22"/>
        </w:rPr>
        <w:lastRenderedPageBreak/>
        <w:t>Sterilizace vlhkým teplem (sytou vodní parou)</w:t>
      </w:r>
    </w:p>
    <w:p w14:paraId="249AAB62" w14:textId="77777777" w:rsidR="00C61B37" w:rsidRPr="00FA7708" w:rsidRDefault="00C61B37" w:rsidP="00FA7708">
      <w:pPr>
        <w:spacing w:line="300" w:lineRule="exact"/>
        <w:jc w:val="both"/>
        <w:rPr>
          <w:rFonts w:asciiTheme="minorHAnsi" w:hAnsiTheme="minorHAnsi" w:cs="Arial"/>
          <w:sz w:val="22"/>
          <w:szCs w:val="22"/>
        </w:rPr>
      </w:pPr>
      <w:r w:rsidRPr="00FA7708">
        <w:rPr>
          <w:rFonts w:asciiTheme="minorHAnsi" w:hAnsiTheme="minorHAnsi" w:cs="Arial"/>
          <w:sz w:val="22"/>
          <w:szCs w:val="22"/>
        </w:rPr>
        <w:t>Sterilizaci v lékárně provádí proškolená FA nebo F v autoklávu …………………</w:t>
      </w:r>
      <w:r w:rsidRPr="00FA7708">
        <w:rPr>
          <w:rFonts w:asciiTheme="minorHAnsi" w:hAnsiTheme="minorHAnsi" w:cs="Arial"/>
          <w:i/>
          <w:sz w:val="22"/>
          <w:szCs w:val="22"/>
        </w:rPr>
        <w:t>(doplnit výrobní číslo, prostorové umístění)</w:t>
      </w:r>
      <w:r w:rsidRPr="00FA7708">
        <w:rPr>
          <w:rFonts w:asciiTheme="minorHAnsi" w:hAnsiTheme="minorHAnsi" w:cs="Arial"/>
          <w:sz w:val="22"/>
          <w:szCs w:val="22"/>
        </w:rPr>
        <w:t xml:space="preserve">. Sterilizují se ……………. </w:t>
      </w:r>
    </w:p>
    <w:p w14:paraId="5CAD8334" w14:textId="77777777" w:rsidR="00C61B37" w:rsidRPr="00FA7708" w:rsidRDefault="00C61B37" w:rsidP="00FA7708">
      <w:pPr>
        <w:spacing w:line="300" w:lineRule="exact"/>
        <w:jc w:val="both"/>
        <w:rPr>
          <w:rFonts w:asciiTheme="minorHAnsi" w:hAnsiTheme="minorHAnsi" w:cs="Arial"/>
          <w:sz w:val="22"/>
          <w:szCs w:val="22"/>
        </w:rPr>
      </w:pPr>
    </w:p>
    <w:p w14:paraId="078F4001" w14:textId="77777777" w:rsidR="00C61B37" w:rsidRPr="00FA7708" w:rsidRDefault="00C61B37" w:rsidP="00FA7708">
      <w:pPr>
        <w:spacing w:line="300" w:lineRule="exact"/>
        <w:jc w:val="both"/>
        <w:rPr>
          <w:rFonts w:asciiTheme="minorHAnsi" w:hAnsiTheme="minorHAnsi" w:cs="Arial"/>
          <w:i/>
          <w:sz w:val="22"/>
          <w:szCs w:val="22"/>
        </w:rPr>
      </w:pPr>
      <w:r w:rsidRPr="00FA7708">
        <w:rPr>
          <w:rFonts w:asciiTheme="minorHAnsi" w:hAnsiTheme="minorHAnsi" w:cs="Arial"/>
          <w:i/>
          <w:sz w:val="22"/>
          <w:szCs w:val="22"/>
        </w:rPr>
        <w:t>Popis postupu</w:t>
      </w:r>
    </w:p>
    <w:p w14:paraId="1D971F3C" w14:textId="77777777" w:rsidR="00C61B37" w:rsidRPr="00FA7708" w:rsidRDefault="00C61B37" w:rsidP="00FA7708">
      <w:pPr>
        <w:spacing w:line="300" w:lineRule="exact"/>
        <w:jc w:val="both"/>
        <w:rPr>
          <w:rFonts w:asciiTheme="minorHAnsi" w:hAnsiTheme="minorHAnsi" w:cs="Arial"/>
          <w:sz w:val="22"/>
          <w:szCs w:val="22"/>
          <w:u w:val="single"/>
        </w:rPr>
      </w:pPr>
      <w:r w:rsidRPr="00FA7708">
        <w:rPr>
          <w:rFonts w:asciiTheme="minorHAnsi" w:hAnsiTheme="minorHAnsi" w:cs="Arial"/>
          <w:sz w:val="22"/>
          <w:szCs w:val="22"/>
          <w:u w:val="single"/>
        </w:rPr>
        <w:t>Programy (dle pokynů výrobce):</w:t>
      </w:r>
    </w:p>
    <w:p w14:paraId="49961577" w14:textId="77777777" w:rsidR="00C61B37" w:rsidRPr="00FA7708" w:rsidRDefault="00C61B37" w:rsidP="00FA7708">
      <w:pPr>
        <w:spacing w:line="300" w:lineRule="exact"/>
        <w:jc w:val="both"/>
        <w:rPr>
          <w:rFonts w:asciiTheme="minorHAnsi" w:hAnsiTheme="minorHAnsi" w:cs="Arial"/>
          <w:sz w:val="22"/>
          <w:szCs w:val="22"/>
          <w:highlight w:val="yellow"/>
        </w:rPr>
      </w:pPr>
      <w:r w:rsidRPr="00FA7708">
        <w:rPr>
          <w:rFonts w:asciiTheme="minorHAnsi" w:hAnsiTheme="minorHAnsi" w:cs="Arial"/>
          <w:sz w:val="22"/>
          <w:szCs w:val="22"/>
          <w:highlight w:val="yellow"/>
        </w:rPr>
        <w:t xml:space="preserve">P3 – roztoky (121ºC po dobu 30min) </w:t>
      </w:r>
    </w:p>
    <w:p w14:paraId="1DC259D0" w14:textId="77777777" w:rsidR="00C61B37" w:rsidRPr="00FA7708" w:rsidRDefault="00C61B37" w:rsidP="00FA7708">
      <w:pPr>
        <w:spacing w:line="300" w:lineRule="exact"/>
        <w:jc w:val="both"/>
        <w:rPr>
          <w:rFonts w:asciiTheme="minorHAnsi" w:hAnsiTheme="minorHAnsi" w:cs="Arial"/>
          <w:sz w:val="22"/>
          <w:szCs w:val="22"/>
          <w:highlight w:val="yellow"/>
        </w:rPr>
      </w:pPr>
      <w:r w:rsidRPr="00FA7708">
        <w:rPr>
          <w:rFonts w:asciiTheme="minorHAnsi" w:hAnsiTheme="minorHAnsi" w:cs="Arial"/>
          <w:sz w:val="22"/>
          <w:szCs w:val="22"/>
          <w:highlight w:val="yellow"/>
        </w:rPr>
        <w:t>P7 – Vakuum test (test těsnosti komory) – spouští se jako kontrola 1x denně před sterilizačním cyklem, pokud zařízení umožňuje.</w:t>
      </w:r>
    </w:p>
    <w:p w14:paraId="43FC4366" w14:textId="45611F4D" w:rsidR="00C61B37" w:rsidRPr="00FA7708" w:rsidRDefault="00C61B37" w:rsidP="00FA7708">
      <w:pPr>
        <w:spacing w:line="300" w:lineRule="exact"/>
        <w:jc w:val="both"/>
        <w:rPr>
          <w:rFonts w:asciiTheme="minorHAnsi" w:hAnsiTheme="minorHAnsi" w:cs="Arial"/>
          <w:sz w:val="22"/>
          <w:szCs w:val="22"/>
        </w:rPr>
      </w:pPr>
      <w:r w:rsidRPr="00FA7708">
        <w:rPr>
          <w:rFonts w:asciiTheme="minorHAnsi" w:hAnsiTheme="minorHAnsi" w:cs="Arial"/>
          <w:sz w:val="22"/>
          <w:szCs w:val="22"/>
          <w:highlight w:val="yellow"/>
        </w:rPr>
        <w:t xml:space="preserve">P8 – </w:t>
      </w:r>
      <w:proofErr w:type="spellStart"/>
      <w:r w:rsidRPr="00FA7708">
        <w:rPr>
          <w:rFonts w:asciiTheme="minorHAnsi" w:hAnsiTheme="minorHAnsi" w:cs="Arial"/>
          <w:sz w:val="22"/>
          <w:szCs w:val="22"/>
          <w:highlight w:val="yellow"/>
        </w:rPr>
        <w:t>Bowie-Dick</w:t>
      </w:r>
      <w:proofErr w:type="spellEnd"/>
      <w:r w:rsidRPr="00FA7708">
        <w:rPr>
          <w:rFonts w:asciiTheme="minorHAnsi" w:hAnsiTheme="minorHAnsi" w:cs="Arial"/>
          <w:sz w:val="22"/>
          <w:szCs w:val="22"/>
          <w:highlight w:val="yellow"/>
        </w:rPr>
        <w:t xml:space="preserve"> test (test průniku páry) - spouští se jako kontrola 1x denně před sterilizačním cyklem v prázdné komoře. Na základě kladného výsledku </w:t>
      </w:r>
      <w:proofErr w:type="spellStart"/>
      <w:r w:rsidRPr="00FA7708">
        <w:rPr>
          <w:rFonts w:asciiTheme="minorHAnsi" w:hAnsiTheme="minorHAnsi" w:cs="Arial"/>
          <w:sz w:val="22"/>
          <w:szCs w:val="22"/>
          <w:highlight w:val="yellow"/>
        </w:rPr>
        <w:t>Bowie-Dick</w:t>
      </w:r>
      <w:proofErr w:type="spellEnd"/>
      <w:r w:rsidRPr="00FA7708">
        <w:rPr>
          <w:rFonts w:asciiTheme="minorHAnsi" w:hAnsiTheme="minorHAnsi" w:cs="Arial"/>
          <w:sz w:val="22"/>
          <w:szCs w:val="22"/>
          <w:highlight w:val="yellow"/>
        </w:rPr>
        <w:t xml:space="preserve"> testu je</w:t>
      </w:r>
      <w:r w:rsidR="00FA7708">
        <w:rPr>
          <w:rFonts w:asciiTheme="minorHAnsi" w:hAnsiTheme="minorHAnsi" w:cs="Arial"/>
          <w:sz w:val="22"/>
          <w:szCs w:val="22"/>
          <w:highlight w:val="yellow"/>
        </w:rPr>
        <w:t xml:space="preserve"> možné provádět sterilizaci bez </w:t>
      </w:r>
      <w:r w:rsidRPr="00FA7708">
        <w:rPr>
          <w:rFonts w:asciiTheme="minorHAnsi" w:hAnsiTheme="minorHAnsi" w:cs="Arial"/>
          <w:sz w:val="22"/>
          <w:szCs w:val="22"/>
          <w:highlight w:val="yellow"/>
        </w:rPr>
        <w:t>omezení po dobu 1 týdne.</w:t>
      </w:r>
    </w:p>
    <w:p w14:paraId="3FB27ACB" w14:textId="77777777" w:rsidR="00C61B37" w:rsidRPr="00FA7708" w:rsidRDefault="00C61B37" w:rsidP="00FA7708">
      <w:pPr>
        <w:spacing w:line="300" w:lineRule="exact"/>
        <w:ind w:firstLine="357"/>
        <w:jc w:val="both"/>
        <w:rPr>
          <w:rFonts w:asciiTheme="minorHAnsi" w:hAnsiTheme="minorHAnsi" w:cs="Arial"/>
          <w:sz w:val="22"/>
          <w:szCs w:val="22"/>
        </w:rPr>
      </w:pPr>
    </w:p>
    <w:p w14:paraId="3D1D9650" w14:textId="77777777" w:rsidR="00C61B37" w:rsidRPr="00FA7708" w:rsidRDefault="00C61B37" w:rsidP="00FA7708">
      <w:pPr>
        <w:spacing w:line="300" w:lineRule="exact"/>
        <w:jc w:val="both"/>
        <w:rPr>
          <w:rFonts w:asciiTheme="minorHAnsi" w:hAnsiTheme="minorHAnsi" w:cs="Arial"/>
          <w:b/>
          <w:sz w:val="22"/>
          <w:szCs w:val="22"/>
        </w:rPr>
      </w:pPr>
      <w:r w:rsidRPr="00FA7708">
        <w:rPr>
          <w:rFonts w:asciiTheme="minorHAnsi" w:hAnsiTheme="minorHAnsi" w:cs="Arial"/>
          <w:b/>
          <w:sz w:val="22"/>
          <w:szCs w:val="22"/>
        </w:rPr>
        <w:t>Sterilizace cirkulujícím horkým vzduchem</w:t>
      </w:r>
    </w:p>
    <w:p w14:paraId="331C495D" w14:textId="77777777" w:rsidR="00C61B37" w:rsidRPr="00FA7708" w:rsidRDefault="00C61B37" w:rsidP="00FA7708">
      <w:pPr>
        <w:spacing w:line="300" w:lineRule="exact"/>
        <w:jc w:val="both"/>
        <w:rPr>
          <w:rFonts w:asciiTheme="minorHAnsi" w:hAnsiTheme="minorHAnsi" w:cs="Arial"/>
          <w:b/>
          <w:sz w:val="22"/>
          <w:szCs w:val="22"/>
        </w:rPr>
      </w:pPr>
    </w:p>
    <w:p w14:paraId="5F374781" w14:textId="05185CEB" w:rsidR="00C61B37" w:rsidRPr="00FA7708" w:rsidRDefault="00C61B37" w:rsidP="00FA7708">
      <w:pPr>
        <w:spacing w:line="300" w:lineRule="exact"/>
        <w:jc w:val="both"/>
        <w:rPr>
          <w:rFonts w:asciiTheme="minorHAnsi" w:hAnsiTheme="minorHAnsi" w:cs="Arial"/>
          <w:sz w:val="22"/>
          <w:szCs w:val="22"/>
        </w:rPr>
      </w:pPr>
      <w:r w:rsidRPr="00FA7708">
        <w:rPr>
          <w:rFonts w:asciiTheme="minorHAnsi" w:hAnsiTheme="minorHAnsi" w:cs="Arial"/>
          <w:sz w:val="22"/>
          <w:szCs w:val="22"/>
        </w:rPr>
        <w:t>Lékárna je vybavena horkovzdušným sterilizátorem</w:t>
      </w:r>
      <w:r w:rsidR="002C6513" w:rsidRPr="00FA7708">
        <w:rPr>
          <w:rFonts w:asciiTheme="minorHAnsi" w:hAnsiTheme="minorHAnsi" w:cs="Arial"/>
          <w:sz w:val="22"/>
          <w:szCs w:val="22"/>
        </w:rPr>
        <w:t>.</w:t>
      </w:r>
      <w:r w:rsidRPr="00FA7708">
        <w:rPr>
          <w:rFonts w:asciiTheme="minorHAnsi" w:hAnsiTheme="minorHAnsi" w:cs="Arial"/>
          <w:sz w:val="22"/>
          <w:szCs w:val="22"/>
        </w:rPr>
        <w:t xml:space="preserve"> </w:t>
      </w:r>
    </w:p>
    <w:p w14:paraId="66BF0E15" w14:textId="77777777" w:rsidR="00C61B37" w:rsidRPr="00FA7708" w:rsidRDefault="00C61B37" w:rsidP="00FA7708">
      <w:pPr>
        <w:spacing w:line="300" w:lineRule="exact"/>
        <w:jc w:val="both"/>
        <w:rPr>
          <w:rFonts w:asciiTheme="minorHAnsi" w:hAnsiTheme="minorHAnsi" w:cs="Arial"/>
          <w:sz w:val="22"/>
          <w:szCs w:val="22"/>
        </w:rPr>
      </w:pPr>
      <w:r w:rsidRPr="00FA7708">
        <w:rPr>
          <w:rFonts w:asciiTheme="minorHAnsi" w:hAnsiTheme="minorHAnsi" w:cs="Arial"/>
          <w:sz w:val="22"/>
          <w:szCs w:val="22"/>
        </w:rPr>
        <w:t xml:space="preserve">Sterilizace v horkovzdušných sterilizátorech vybavených nucenou cirkulací vzduchu. Sterilizační expozice se počítá od doby dosažení sterilizační teploty. </w:t>
      </w:r>
    </w:p>
    <w:p w14:paraId="4A8C1CE3" w14:textId="77777777" w:rsidR="00C61B37" w:rsidRPr="00FA7708" w:rsidRDefault="00C61B37" w:rsidP="00FA7708">
      <w:pPr>
        <w:spacing w:line="300" w:lineRule="exact"/>
        <w:jc w:val="both"/>
        <w:rPr>
          <w:rFonts w:asciiTheme="minorHAnsi" w:hAnsiTheme="minorHAnsi" w:cs="Arial"/>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46"/>
        <w:gridCol w:w="1985"/>
        <w:gridCol w:w="3260"/>
      </w:tblGrid>
      <w:tr w:rsidR="00C61B37" w:rsidRPr="00FA7708" w14:paraId="14886733" w14:textId="77777777" w:rsidTr="00921ABB">
        <w:tc>
          <w:tcPr>
            <w:tcW w:w="1346" w:type="dxa"/>
            <w:tcBorders>
              <w:top w:val="single" w:sz="4" w:space="0" w:color="auto"/>
              <w:left w:val="single" w:sz="4" w:space="0" w:color="auto"/>
              <w:bottom w:val="single" w:sz="4" w:space="0" w:color="auto"/>
              <w:right w:val="single" w:sz="4" w:space="0" w:color="auto"/>
            </w:tcBorders>
            <w:hideMark/>
          </w:tcPr>
          <w:p w14:paraId="7C3D0175" w14:textId="77777777" w:rsidR="00C61B37" w:rsidRPr="00FA7708" w:rsidRDefault="00C61B37" w:rsidP="00FA7708">
            <w:pPr>
              <w:spacing w:line="300" w:lineRule="exact"/>
              <w:jc w:val="both"/>
              <w:rPr>
                <w:rFonts w:asciiTheme="minorHAnsi" w:hAnsiTheme="minorHAnsi" w:cs="Arial"/>
                <w:sz w:val="22"/>
                <w:szCs w:val="22"/>
              </w:rPr>
            </w:pPr>
            <w:r w:rsidRPr="00FA7708">
              <w:rPr>
                <w:rFonts w:asciiTheme="minorHAnsi" w:hAnsiTheme="minorHAnsi" w:cs="Arial"/>
                <w:sz w:val="22"/>
                <w:szCs w:val="22"/>
              </w:rPr>
              <w:t>teplota</w:t>
            </w:r>
          </w:p>
        </w:tc>
        <w:tc>
          <w:tcPr>
            <w:tcW w:w="1985" w:type="dxa"/>
            <w:tcBorders>
              <w:top w:val="single" w:sz="4" w:space="0" w:color="auto"/>
              <w:left w:val="single" w:sz="4" w:space="0" w:color="auto"/>
              <w:bottom w:val="single" w:sz="4" w:space="0" w:color="auto"/>
              <w:right w:val="single" w:sz="4" w:space="0" w:color="auto"/>
            </w:tcBorders>
            <w:hideMark/>
          </w:tcPr>
          <w:p w14:paraId="4B6DF345" w14:textId="77777777" w:rsidR="00C61B37" w:rsidRPr="00FA7708" w:rsidRDefault="00C61B37" w:rsidP="00FA7708">
            <w:pPr>
              <w:spacing w:line="300" w:lineRule="exact"/>
              <w:jc w:val="both"/>
              <w:rPr>
                <w:rFonts w:asciiTheme="minorHAnsi" w:hAnsiTheme="minorHAnsi" w:cs="Arial"/>
                <w:sz w:val="22"/>
                <w:szCs w:val="22"/>
              </w:rPr>
            </w:pPr>
            <w:r w:rsidRPr="00FA7708">
              <w:rPr>
                <w:rFonts w:asciiTheme="minorHAnsi" w:hAnsiTheme="minorHAnsi" w:cs="Arial"/>
                <w:sz w:val="22"/>
                <w:szCs w:val="22"/>
              </w:rPr>
              <w:t>sterilizační expozice</w:t>
            </w:r>
          </w:p>
        </w:tc>
        <w:tc>
          <w:tcPr>
            <w:tcW w:w="3260" w:type="dxa"/>
            <w:tcBorders>
              <w:top w:val="single" w:sz="4" w:space="0" w:color="auto"/>
              <w:left w:val="single" w:sz="4" w:space="0" w:color="auto"/>
              <w:bottom w:val="single" w:sz="4" w:space="0" w:color="auto"/>
              <w:right w:val="single" w:sz="4" w:space="0" w:color="auto"/>
            </w:tcBorders>
            <w:hideMark/>
          </w:tcPr>
          <w:p w14:paraId="541A6B04" w14:textId="77777777" w:rsidR="00C61B37" w:rsidRPr="00FA7708" w:rsidRDefault="00C61B37" w:rsidP="00FA7708">
            <w:pPr>
              <w:spacing w:line="300" w:lineRule="exact"/>
              <w:jc w:val="both"/>
              <w:rPr>
                <w:rFonts w:asciiTheme="minorHAnsi" w:hAnsiTheme="minorHAnsi" w:cs="Arial"/>
                <w:sz w:val="22"/>
                <w:szCs w:val="22"/>
              </w:rPr>
            </w:pPr>
            <w:r w:rsidRPr="00FA7708">
              <w:rPr>
                <w:rFonts w:asciiTheme="minorHAnsi" w:hAnsiTheme="minorHAnsi" w:cs="Arial"/>
                <w:sz w:val="22"/>
                <w:szCs w:val="22"/>
              </w:rPr>
              <w:t>zdroj informace</w:t>
            </w:r>
          </w:p>
        </w:tc>
      </w:tr>
      <w:tr w:rsidR="00C61B37" w:rsidRPr="00FA7708" w14:paraId="6CE662E0" w14:textId="77777777" w:rsidTr="00921ABB">
        <w:tc>
          <w:tcPr>
            <w:tcW w:w="1346" w:type="dxa"/>
            <w:tcBorders>
              <w:top w:val="single" w:sz="4" w:space="0" w:color="auto"/>
              <w:left w:val="single" w:sz="4" w:space="0" w:color="auto"/>
              <w:bottom w:val="single" w:sz="4" w:space="0" w:color="auto"/>
              <w:right w:val="single" w:sz="4" w:space="0" w:color="auto"/>
            </w:tcBorders>
            <w:hideMark/>
          </w:tcPr>
          <w:p w14:paraId="4FEBD4D6" w14:textId="77777777" w:rsidR="00C61B37" w:rsidRPr="00FA7708" w:rsidRDefault="00C61B37" w:rsidP="00FA7708">
            <w:pPr>
              <w:spacing w:line="300" w:lineRule="exact"/>
              <w:jc w:val="both"/>
              <w:rPr>
                <w:rFonts w:asciiTheme="minorHAnsi" w:hAnsiTheme="minorHAnsi" w:cs="Arial"/>
                <w:sz w:val="22"/>
                <w:szCs w:val="22"/>
              </w:rPr>
            </w:pPr>
            <w:smartTag w:uri="urn:schemas-microsoft-com:office:smarttags" w:element="metricconverter">
              <w:smartTagPr>
                <w:attr w:name="ProductID" w:val="160ﾰC"/>
              </w:smartTagPr>
              <w:r w:rsidRPr="00FA7708">
                <w:rPr>
                  <w:rFonts w:asciiTheme="minorHAnsi" w:hAnsiTheme="minorHAnsi" w:cs="Arial"/>
                  <w:sz w:val="22"/>
                  <w:szCs w:val="22"/>
                </w:rPr>
                <w:t>160°C</w:t>
              </w:r>
            </w:smartTag>
          </w:p>
        </w:tc>
        <w:tc>
          <w:tcPr>
            <w:tcW w:w="1985" w:type="dxa"/>
            <w:tcBorders>
              <w:top w:val="single" w:sz="4" w:space="0" w:color="auto"/>
              <w:left w:val="single" w:sz="4" w:space="0" w:color="auto"/>
              <w:bottom w:val="single" w:sz="4" w:space="0" w:color="auto"/>
              <w:right w:val="single" w:sz="4" w:space="0" w:color="auto"/>
            </w:tcBorders>
            <w:hideMark/>
          </w:tcPr>
          <w:p w14:paraId="2550F042" w14:textId="77777777" w:rsidR="00C61B37" w:rsidRPr="00FA7708" w:rsidRDefault="00C61B37" w:rsidP="00FA7708">
            <w:pPr>
              <w:spacing w:line="300" w:lineRule="exact"/>
              <w:jc w:val="both"/>
              <w:rPr>
                <w:rFonts w:asciiTheme="minorHAnsi" w:hAnsiTheme="minorHAnsi" w:cs="Arial"/>
                <w:sz w:val="22"/>
                <w:szCs w:val="22"/>
              </w:rPr>
            </w:pPr>
            <w:r w:rsidRPr="00FA7708">
              <w:rPr>
                <w:rFonts w:asciiTheme="minorHAnsi" w:hAnsiTheme="minorHAnsi" w:cs="Arial"/>
                <w:sz w:val="22"/>
                <w:szCs w:val="22"/>
              </w:rPr>
              <w:t xml:space="preserve">60 min. </w:t>
            </w:r>
          </w:p>
        </w:tc>
        <w:tc>
          <w:tcPr>
            <w:tcW w:w="3260" w:type="dxa"/>
            <w:tcBorders>
              <w:top w:val="single" w:sz="4" w:space="0" w:color="auto"/>
              <w:left w:val="single" w:sz="4" w:space="0" w:color="auto"/>
              <w:bottom w:val="single" w:sz="4" w:space="0" w:color="auto"/>
              <w:right w:val="single" w:sz="4" w:space="0" w:color="auto"/>
            </w:tcBorders>
            <w:hideMark/>
          </w:tcPr>
          <w:p w14:paraId="2D1DD7A3" w14:textId="77777777" w:rsidR="00C61B37" w:rsidRPr="00FA7708" w:rsidRDefault="00C61B37" w:rsidP="00FA7708">
            <w:pPr>
              <w:spacing w:line="300" w:lineRule="exact"/>
              <w:jc w:val="both"/>
              <w:rPr>
                <w:rFonts w:asciiTheme="minorHAnsi" w:hAnsiTheme="minorHAnsi" w:cs="Arial"/>
                <w:sz w:val="22"/>
                <w:szCs w:val="22"/>
              </w:rPr>
            </w:pPr>
            <w:proofErr w:type="spellStart"/>
            <w:r w:rsidRPr="00FA7708">
              <w:rPr>
                <w:rFonts w:asciiTheme="minorHAnsi" w:hAnsiTheme="minorHAnsi" w:cs="Arial"/>
                <w:sz w:val="22"/>
                <w:szCs w:val="22"/>
              </w:rPr>
              <w:t>Vyhl</w:t>
            </w:r>
            <w:proofErr w:type="spellEnd"/>
            <w:r w:rsidRPr="00FA7708">
              <w:rPr>
                <w:rFonts w:asciiTheme="minorHAnsi" w:hAnsiTheme="minorHAnsi" w:cs="Arial"/>
                <w:sz w:val="22"/>
                <w:szCs w:val="22"/>
              </w:rPr>
              <w:t>. č. 306/2012 Sb.</w:t>
            </w:r>
          </w:p>
        </w:tc>
      </w:tr>
      <w:tr w:rsidR="00C61B37" w:rsidRPr="00FA7708" w14:paraId="09CDA915" w14:textId="77777777" w:rsidTr="00921ABB">
        <w:tc>
          <w:tcPr>
            <w:tcW w:w="1346" w:type="dxa"/>
            <w:tcBorders>
              <w:top w:val="single" w:sz="4" w:space="0" w:color="auto"/>
              <w:left w:val="single" w:sz="4" w:space="0" w:color="auto"/>
              <w:bottom w:val="single" w:sz="4" w:space="0" w:color="auto"/>
              <w:right w:val="single" w:sz="4" w:space="0" w:color="auto"/>
            </w:tcBorders>
            <w:hideMark/>
          </w:tcPr>
          <w:p w14:paraId="5D6C2355" w14:textId="77777777" w:rsidR="00C61B37" w:rsidRPr="00FA7708" w:rsidRDefault="00C61B37" w:rsidP="00FA7708">
            <w:pPr>
              <w:spacing w:line="300" w:lineRule="exact"/>
              <w:jc w:val="both"/>
              <w:rPr>
                <w:rFonts w:asciiTheme="minorHAnsi" w:hAnsiTheme="minorHAnsi" w:cs="Arial"/>
                <w:sz w:val="22"/>
                <w:szCs w:val="22"/>
              </w:rPr>
            </w:pPr>
            <w:smartTag w:uri="urn:schemas-microsoft-com:office:smarttags" w:element="metricconverter">
              <w:smartTagPr>
                <w:attr w:name="ProductID" w:val="170ﾰC"/>
              </w:smartTagPr>
              <w:r w:rsidRPr="00FA7708">
                <w:rPr>
                  <w:rFonts w:asciiTheme="minorHAnsi" w:hAnsiTheme="minorHAnsi" w:cs="Arial"/>
                  <w:sz w:val="22"/>
                  <w:szCs w:val="22"/>
                </w:rPr>
                <w:t>170°C</w:t>
              </w:r>
            </w:smartTag>
          </w:p>
        </w:tc>
        <w:tc>
          <w:tcPr>
            <w:tcW w:w="1985" w:type="dxa"/>
            <w:tcBorders>
              <w:top w:val="single" w:sz="4" w:space="0" w:color="auto"/>
              <w:left w:val="single" w:sz="4" w:space="0" w:color="auto"/>
              <w:bottom w:val="single" w:sz="4" w:space="0" w:color="auto"/>
              <w:right w:val="single" w:sz="4" w:space="0" w:color="auto"/>
            </w:tcBorders>
            <w:hideMark/>
          </w:tcPr>
          <w:p w14:paraId="18946CBE" w14:textId="77777777" w:rsidR="00C61B37" w:rsidRPr="00FA7708" w:rsidRDefault="00C61B37" w:rsidP="00FA7708">
            <w:pPr>
              <w:spacing w:line="300" w:lineRule="exact"/>
              <w:jc w:val="both"/>
              <w:rPr>
                <w:rFonts w:asciiTheme="minorHAnsi" w:hAnsiTheme="minorHAnsi" w:cs="Arial"/>
                <w:sz w:val="22"/>
                <w:szCs w:val="22"/>
              </w:rPr>
            </w:pPr>
            <w:r w:rsidRPr="00FA7708">
              <w:rPr>
                <w:rFonts w:asciiTheme="minorHAnsi" w:hAnsiTheme="minorHAnsi" w:cs="Arial"/>
                <w:sz w:val="22"/>
                <w:szCs w:val="22"/>
              </w:rPr>
              <w:t>30 min.</w:t>
            </w:r>
          </w:p>
        </w:tc>
        <w:tc>
          <w:tcPr>
            <w:tcW w:w="3260" w:type="dxa"/>
            <w:tcBorders>
              <w:top w:val="single" w:sz="4" w:space="0" w:color="auto"/>
              <w:left w:val="single" w:sz="4" w:space="0" w:color="auto"/>
              <w:bottom w:val="single" w:sz="4" w:space="0" w:color="auto"/>
              <w:right w:val="single" w:sz="4" w:space="0" w:color="auto"/>
            </w:tcBorders>
            <w:hideMark/>
          </w:tcPr>
          <w:p w14:paraId="111C67FA" w14:textId="77777777" w:rsidR="00C61B37" w:rsidRPr="00FA7708" w:rsidRDefault="00C61B37" w:rsidP="00FA7708">
            <w:pPr>
              <w:spacing w:line="300" w:lineRule="exact"/>
              <w:jc w:val="both"/>
              <w:rPr>
                <w:rFonts w:asciiTheme="minorHAnsi" w:hAnsiTheme="minorHAnsi" w:cs="Arial"/>
                <w:sz w:val="22"/>
                <w:szCs w:val="22"/>
              </w:rPr>
            </w:pPr>
            <w:proofErr w:type="spellStart"/>
            <w:r w:rsidRPr="00FA7708">
              <w:rPr>
                <w:rFonts w:asciiTheme="minorHAnsi" w:hAnsiTheme="minorHAnsi" w:cs="Arial"/>
                <w:sz w:val="22"/>
                <w:szCs w:val="22"/>
              </w:rPr>
              <w:t>Vyhl</w:t>
            </w:r>
            <w:proofErr w:type="spellEnd"/>
            <w:r w:rsidRPr="00FA7708">
              <w:rPr>
                <w:rFonts w:asciiTheme="minorHAnsi" w:hAnsiTheme="minorHAnsi" w:cs="Arial"/>
                <w:sz w:val="22"/>
                <w:szCs w:val="22"/>
              </w:rPr>
              <w:t xml:space="preserve">. č. 306/2012 </w:t>
            </w:r>
            <w:proofErr w:type="spellStart"/>
            <w:r w:rsidRPr="00FA7708">
              <w:rPr>
                <w:rFonts w:asciiTheme="minorHAnsi" w:hAnsiTheme="minorHAnsi" w:cs="Arial"/>
                <w:sz w:val="22"/>
                <w:szCs w:val="22"/>
              </w:rPr>
              <w:t>Sb</w:t>
            </w:r>
            <w:proofErr w:type="spellEnd"/>
          </w:p>
        </w:tc>
      </w:tr>
      <w:tr w:rsidR="00C61B37" w:rsidRPr="00FA7708" w14:paraId="1D9ADF29" w14:textId="77777777" w:rsidTr="00921ABB">
        <w:tc>
          <w:tcPr>
            <w:tcW w:w="1346" w:type="dxa"/>
            <w:tcBorders>
              <w:top w:val="single" w:sz="4" w:space="0" w:color="auto"/>
              <w:left w:val="single" w:sz="4" w:space="0" w:color="auto"/>
              <w:bottom w:val="single" w:sz="4" w:space="0" w:color="auto"/>
              <w:right w:val="single" w:sz="4" w:space="0" w:color="auto"/>
            </w:tcBorders>
            <w:hideMark/>
          </w:tcPr>
          <w:p w14:paraId="31DC3424" w14:textId="77777777" w:rsidR="00C61B37" w:rsidRPr="00FA7708" w:rsidRDefault="00C61B37" w:rsidP="00FA7708">
            <w:pPr>
              <w:spacing w:line="300" w:lineRule="exact"/>
              <w:jc w:val="both"/>
              <w:rPr>
                <w:rFonts w:asciiTheme="minorHAnsi" w:hAnsiTheme="minorHAnsi" w:cs="Arial"/>
                <w:sz w:val="22"/>
                <w:szCs w:val="22"/>
              </w:rPr>
            </w:pPr>
            <w:smartTag w:uri="urn:schemas-microsoft-com:office:smarttags" w:element="metricconverter">
              <w:smartTagPr>
                <w:attr w:name="ProductID" w:val="180ﾰC"/>
              </w:smartTagPr>
              <w:r w:rsidRPr="00FA7708">
                <w:rPr>
                  <w:rFonts w:asciiTheme="minorHAnsi" w:hAnsiTheme="minorHAnsi" w:cs="Arial"/>
                  <w:sz w:val="22"/>
                  <w:szCs w:val="22"/>
                </w:rPr>
                <w:t>180°C</w:t>
              </w:r>
            </w:smartTag>
          </w:p>
        </w:tc>
        <w:tc>
          <w:tcPr>
            <w:tcW w:w="1985" w:type="dxa"/>
            <w:tcBorders>
              <w:top w:val="single" w:sz="4" w:space="0" w:color="auto"/>
              <w:left w:val="single" w:sz="4" w:space="0" w:color="auto"/>
              <w:bottom w:val="single" w:sz="4" w:space="0" w:color="auto"/>
              <w:right w:val="single" w:sz="4" w:space="0" w:color="auto"/>
            </w:tcBorders>
            <w:hideMark/>
          </w:tcPr>
          <w:p w14:paraId="67C914AE" w14:textId="77777777" w:rsidR="00C61B37" w:rsidRPr="00FA7708" w:rsidRDefault="00C61B37" w:rsidP="00FA7708">
            <w:pPr>
              <w:spacing w:line="300" w:lineRule="exact"/>
              <w:jc w:val="both"/>
              <w:rPr>
                <w:rFonts w:asciiTheme="minorHAnsi" w:hAnsiTheme="minorHAnsi" w:cs="Arial"/>
                <w:sz w:val="22"/>
                <w:szCs w:val="22"/>
              </w:rPr>
            </w:pPr>
            <w:r w:rsidRPr="00FA7708">
              <w:rPr>
                <w:rFonts w:asciiTheme="minorHAnsi" w:hAnsiTheme="minorHAnsi" w:cs="Arial"/>
                <w:sz w:val="22"/>
                <w:szCs w:val="22"/>
              </w:rPr>
              <w:t>20 min.</w:t>
            </w:r>
          </w:p>
        </w:tc>
        <w:tc>
          <w:tcPr>
            <w:tcW w:w="3260" w:type="dxa"/>
            <w:tcBorders>
              <w:top w:val="single" w:sz="4" w:space="0" w:color="auto"/>
              <w:left w:val="single" w:sz="4" w:space="0" w:color="auto"/>
              <w:bottom w:val="single" w:sz="4" w:space="0" w:color="auto"/>
              <w:right w:val="single" w:sz="4" w:space="0" w:color="auto"/>
            </w:tcBorders>
            <w:hideMark/>
          </w:tcPr>
          <w:p w14:paraId="282B3B9E" w14:textId="77777777" w:rsidR="00C61B37" w:rsidRPr="00FA7708" w:rsidRDefault="00C61B37" w:rsidP="00FA7708">
            <w:pPr>
              <w:spacing w:line="300" w:lineRule="exact"/>
              <w:jc w:val="both"/>
              <w:rPr>
                <w:rFonts w:asciiTheme="minorHAnsi" w:hAnsiTheme="minorHAnsi" w:cs="Arial"/>
                <w:sz w:val="22"/>
                <w:szCs w:val="22"/>
              </w:rPr>
            </w:pPr>
            <w:proofErr w:type="spellStart"/>
            <w:r w:rsidRPr="00FA7708">
              <w:rPr>
                <w:rFonts w:asciiTheme="minorHAnsi" w:hAnsiTheme="minorHAnsi" w:cs="Arial"/>
                <w:sz w:val="22"/>
                <w:szCs w:val="22"/>
              </w:rPr>
              <w:t>Vyhl</w:t>
            </w:r>
            <w:proofErr w:type="spellEnd"/>
            <w:r w:rsidRPr="00FA7708">
              <w:rPr>
                <w:rFonts w:asciiTheme="minorHAnsi" w:hAnsiTheme="minorHAnsi" w:cs="Arial"/>
                <w:sz w:val="22"/>
                <w:szCs w:val="22"/>
              </w:rPr>
              <w:t>. č. 306/2012 Sb.</w:t>
            </w:r>
          </w:p>
        </w:tc>
      </w:tr>
    </w:tbl>
    <w:p w14:paraId="596FFBAA" w14:textId="77777777" w:rsidR="00C61B37" w:rsidRPr="00FA7708" w:rsidRDefault="00C61B37" w:rsidP="00FA7708">
      <w:pPr>
        <w:spacing w:line="300" w:lineRule="exact"/>
        <w:jc w:val="both"/>
        <w:rPr>
          <w:rFonts w:asciiTheme="minorHAnsi" w:hAnsiTheme="minorHAnsi" w:cs="Arial"/>
          <w:sz w:val="22"/>
          <w:szCs w:val="22"/>
        </w:rPr>
      </w:pPr>
    </w:p>
    <w:p w14:paraId="38168572" w14:textId="77777777" w:rsidR="00C61B37" w:rsidRPr="00FA7708" w:rsidRDefault="00C61B37" w:rsidP="00FA7708">
      <w:pPr>
        <w:spacing w:line="300" w:lineRule="exact"/>
        <w:jc w:val="both"/>
        <w:rPr>
          <w:rFonts w:asciiTheme="minorHAnsi" w:hAnsiTheme="minorHAnsi" w:cs="Arial"/>
          <w:sz w:val="22"/>
          <w:szCs w:val="22"/>
        </w:rPr>
      </w:pPr>
    </w:p>
    <w:p w14:paraId="4986C3D9" w14:textId="77777777" w:rsidR="00C61B37" w:rsidRPr="00FA7708" w:rsidRDefault="00C61B37" w:rsidP="00FA7708">
      <w:pPr>
        <w:spacing w:line="300" w:lineRule="exact"/>
        <w:jc w:val="both"/>
        <w:rPr>
          <w:rFonts w:asciiTheme="minorHAnsi" w:hAnsiTheme="minorHAnsi" w:cs="Arial"/>
          <w:sz w:val="22"/>
          <w:szCs w:val="22"/>
        </w:rPr>
      </w:pPr>
    </w:p>
    <w:tbl>
      <w:tblPr>
        <w:tblW w:w="496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06"/>
        <w:gridCol w:w="2769"/>
        <w:gridCol w:w="2771"/>
      </w:tblGrid>
      <w:tr w:rsidR="00C61B37" w:rsidRPr="00FA7708" w14:paraId="2E472718" w14:textId="77777777" w:rsidTr="00921ABB">
        <w:trPr>
          <w:trHeight w:val="469"/>
        </w:trPr>
        <w:tc>
          <w:tcPr>
            <w:tcW w:w="19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14384B" w14:textId="77777777" w:rsidR="00C61B37" w:rsidRPr="00FA7708" w:rsidRDefault="00C61B37" w:rsidP="00FA7708">
            <w:pPr>
              <w:spacing w:line="300" w:lineRule="exact"/>
              <w:jc w:val="both"/>
              <w:rPr>
                <w:rFonts w:asciiTheme="minorHAnsi" w:hAnsiTheme="minorHAnsi" w:cs="Arial"/>
                <w:b/>
                <w:sz w:val="22"/>
                <w:szCs w:val="22"/>
              </w:rPr>
            </w:pPr>
            <w:r w:rsidRPr="00FA7708">
              <w:rPr>
                <w:rFonts w:asciiTheme="minorHAnsi" w:hAnsiTheme="minorHAnsi" w:cs="Arial"/>
                <w:b/>
                <w:sz w:val="22"/>
                <w:szCs w:val="22"/>
              </w:rPr>
              <w:t>Druh obalu</w:t>
            </w:r>
          </w:p>
        </w:tc>
        <w:tc>
          <w:tcPr>
            <w:tcW w:w="30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C074A1" w14:textId="77777777" w:rsidR="00C61B37" w:rsidRPr="00FA7708" w:rsidRDefault="00C61B37" w:rsidP="00FA7708">
            <w:pPr>
              <w:spacing w:line="300" w:lineRule="exact"/>
              <w:jc w:val="both"/>
              <w:rPr>
                <w:rFonts w:asciiTheme="minorHAnsi" w:hAnsiTheme="minorHAnsi" w:cs="Arial"/>
                <w:b/>
                <w:sz w:val="22"/>
                <w:szCs w:val="22"/>
              </w:rPr>
            </w:pPr>
            <w:r w:rsidRPr="00FA7708">
              <w:rPr>
                <w:rFonts w:asciiTheme="minorHAnsi" w:hAnsiTheme="minorHAnsi" w:cs="Arial"/>
                <w:b/>
                <w:sz w:val="22"/>
                <w:szCs w:val="22"/>
              </w:rPr>
              <w:t>Exspirace pro materiál</w:t>
            </w:r>
          </w:p>
        </w:tc>
      </w:tr>
      <w:tr w:rsidR="00C61B37" w:rsidRPr="00FA7708" w14:paraId="61A00B30" w14:textId="77777777" w:rsidTr="00921ABB">
        <w:trPr>
          <w:trHeight w:val="465"/>
        </w:trPr>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7AB39F0E" w14:textId="77777777" w:rsidR="00C61B37" w:rsidRPr="00FA7708" w:rsidRDefault="00C61B37" w:rsidP="00FA7708">
            <w:pPr>
              <w:spacing w:line="300" w:lineRule="exact"/>
              <w:jc w:val="both"/>
              <w:rPr>
                <w:rFonts w:asciiTheme="minorHAnsi" w:hAnsiTheme="minorHAnsi" w:cs="Arial"/>
                <w:b/>
                <w:sz w:val="22"/>
                <w:szCs w:val="22"/>
              </w:rPr>
            </w:pPr>
          </w:p>
        </w:tc>
        <w:tc>
          <w:tcPr>
            <w:tcW w:w="1514" w:type="pct"/>
            <w:tcBorders>
              <w:top w:val="single" w:sz="4" w:space="0" w:color="auto"/>
              <w:left w:val="single" w:sz="4" w:space="0" w:color="auto"/>
              <w:bottom w:val="single" w:sz="4" w:space="0" w:color="auto"/>
              <w:right w:val="single" w:sz="4" w:space="0" w:color="auto"/>
            </w:tcBorders>
            <w:vAlign w:val="center"/>
          </w:tcPr>
          <w:p w14:paraId="57E9C609" w14:textId="77777777" w:rsidR="00C61B37" w:rsidRPr="00FA7708" w:rsidRDefault="00C61B37" w:rsidP="00FA7708">
            <w:pPr>
              <w:spacing w:line="300" w:lineRule="exact"/>
              <w:jc w:val="both"/>
              <w:rPr>
                <w:rFonts w:asciiTheme="minorHAnsi" w:hAnsiTheme="minorHAnsi" w:cs="Arial"/>
                <w:b/>
                <w:sz w:val="22"/>
                <w:szCs w:val="22"/>
              </w:rPr>
            </w:pPr>
            <w:r w:rsidRPr="00FA7708">
              <w:rPr>
                <w:rFonts w:asciiTheme="minorHAnsi" w:hAnsiTheme="minorHAnsi" w:cs="Arial"/>
                <w:b/>
                <w:sz w:val="22"/>
                <w:szCs w:val="22"/>
              </w:rPr>
              <w:t>Volně uložený</w:t>
            </w:r>
          </w:p>
        </w:tc>
        <w:tc>
          <w:tcPr>
            <w:tcW w:w="1515" w:type="pct"/>
            <w:tcBorders>
              <w:top w:val="single" w:sz="4" w:space="0" w:color="auto"/>
              <w:left w:val="single" w:sz="4" w:space="0" w:color="auto"/>
              <w:bottom w:val="single" w:sz="4" w:space="0" w:color="auto"/>
              <w:right w:val="single" w:sz="4" w:space="0" w:color="auto"/>
            </w:tcBorders>
            <w:vAlign w:val="center"/>
          </w:tcPr>
          <w:p w14:paraId="3E5F1B1D" w14:textId="77777777" w:rsidR="00C61B37" w:rsidRPr="00FA7708" w:rsidRDefault="00C61B37" w:rsidP="00FA7708">
            <w:pPr>
              <w:spacing w:line="300" w:lineRule="exact"/>
              <w:jc w:val="both"/>
              <w:rPr>
                <w:rFonts w:asciiTheme="minorHAnsi" w:hAnsiTheme="minorHAnsi" w:cs="Arial"/>
                <w:b/>
                <w:sz w:val="22"/>
                <w:szCs w:val="22"/>
              </w:rPr>
            </w:pPr>
            <w:r w:rsidRPr="00FA7708">
              <w:rPr>
                <w:rFonts w:asciiTheme="minorHAnsi" w:hAnsiTheme="minorHAnsi" w:cs="Arial"/>
                <w:b/>
                <w:sz w:val="22"/>
                <w:szCs w:val="22"/>
              </w:rPr>
              <w:t>Chráněný</w:t>
            </w:r>
          </w:p>
        </w:tc>
      </w:tr>
      <w:tr w:rsidR="00C61B37" w:rsidRPr="00FA7708" w14:paraId="74D1437C" w14:textId="77777777" w:rsidTr="00921ABB">
        <w:trPr>
          <w:trHeight w:val="465"/>
        </w:trPr>
        <w:tc>
          <w:tcPr>
            <w:tcW w:w="19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DA209B" w14:textId="77777777" w:rsidR="00C61B37" w:rsidRPr="00FA7708" w:rsidRDefault="00C61B37" w:rsidP="00FA7708">
            <w:pPr>
              <w:spacing w:line="300" w:lineRule="exact"/>
              <w:jc w:val="both"/>
              <w:rPr>
                <w:rFonts w:asciiTheme="minorHAnsi" w:hAnsiTheme="minorHAnsi" w:cs="Arial"/>
                <w:b/>
                <w:sz w:val="22"/>
                <w:szCs w:val="22"/>
              </w:rPr>
            </w:pPr>
            <w:r w:rsidRPr="00FA7708">
              <w:rPr>
                <w:rFonts w:asciiTheme="minorHAnsi" w:hAnsiTheme="minorHAnsi" w:cs="Arial"/>
                <w:b/>
                <w:sz w:val="22"/>
                <w:szCs w:val="22"/>
              </w:rPr>
              <w:t>kazeta</w:t>
            </w:r>
          </w:p>
        </w:tc>
        <w:tc>
          <w:tcPr>
            <w:tcW w:w="1514" w:type="pct"/>
            <w:tcBorders>
              <w:top w:val="single" w:sz="4" w:space="0" w:color="auto"/>
              <w:left w:val="single" w:sz="4" w:space="0" w:color="auto"/>
              <w:bottom w:val="single" w:sz="4" w:space="0" w:color="auto"/>
              <w:right w:val="single" w:sz="4" w:space="0" w:color="auto"/>
            </w:tcBorders>
            <w:vAlign w:val="center"/>
          </w:tcPr>
          <w:p w14:paraId="7221B0EC" w14:textId="77777777" w:rsidR="00C61B37" w:rsidRPr="00FA7708" w:rsidRDefault="00C61B37" w:rsidP="00FA7708">
            <w:pPr>
              <w:spacing w:line="300" w:lineRule="exact"/>
              <w:jc w:val="both"/>
              <w:rPr>
                <w:rFonts w:asciiTheme="minorHAnsi" w:hAnsiTheme="minorHAnsi" w:cs="Arial"/>
                <w:sz w:val="22"/>
                <w:szCs w:val="22"/>
              </w:rPr>
            </w:pPr>
            <w:r w:rsidRPr="00FA7708">
              <w:rPr>
                <w:rFonts w:asciiTheme="minorHAnsi" w:hAnsiTheme="minorHAnsi" w:cs="Arial"/>
                <w:sz w:val="22"/>
                <w:szCs w:val="22"/>
              </w:rPr>
              <w:t>24 hod</w:t>
            </w:r>
          </w:p>
        </w:tc>
        <w:tc>
          <w:tcPr>
            <w:tcW w:w="1515" w:type="pct"/>
            <w:tcBorders>
              <w:top w:val="single" w:sz="4" w:space="0" w:color="auto"/>
              <w:left w:val="single" w:sz="4" w:space="0" w:color="auto"/>
              <w:bottom w:val="single" w:sz="4" w:space="0" w:color="auto"/>
              <w:right w:val="single" w:sz="4" w:space="0" w:color="auto"/>
            </w:tcBorders>
            <w:vAlign w:val="center"/>
          </w:tcPr>
          <w:p w14:paraId="118D4D0A" w14:textId="77777777" w:rsidR="00C61B37" w:rsidRPr="00FA7708" w:rsidRDefault="00C61B37" w:rsidP="00FA7708">
            <w:pPr>
              <w:spacing w:line="300" w:lineRule="exact"/>
              <w:jc w:val="both"/>
              <w:rPr>
                <w:rFonts w:asciiTheme="minorHAnsi" w:hAnsiTheme="minorHAnsi" w:cs="Arial"/>
                <w:sz w:val="22"/>
                <w:szCs w:val="22"/>
              </w:rPr>
            </w:pPr>
            <w:r w:rsidRPr="00FA7708">
              <w:rPr>
                <w:rFonts w:asciiTheme="minorHAnsi" w:hAnsiTheme="minorHAnsi" w:cs="Arial"/>
                <w:sz w:val="22"/>
                <w:szCs w:val="22"/>
              </w:rPr>
              <w:t>48 hod</w:t>
            </w:r>
          </w:p>
        </w:tc>
      </w:tr>
      <w:tr w:rsidR="00FA7708" w:rsidRPr="00FA7708" w14:paraId="49EBE477" w14:textId="77777777" w:rsidTr="00921ABB">
        <w:trPr>
          <w:trHeight w:val="419"/>
        </w:trPr>
        <w:tc>
          <w:tcPr>
            <w:tcW w:w="19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16D77F" w14:textId="77777777" w:rsidR="00C61B37" w:rsidRPr="00FA7708" w:rsidRDefault="00C61B37" w:rsidP="00FA7708">
            <w:pPr>
              <w:spacing w:line="300" w:lineRule="exact"/>
              <w:jc w:val="both"/>
              <w:rPr>
                <w:rFonts w:asciiTheme="minorHAnsi" w:hAnsiTheme="minorHAnsi" w:cs="Arial"/>
                <w:b/>
                <w:sz w:val="22"/>
                <w:szCs w:val="22"/>
              </w:rPr>
            </w:pPr>
            <w:r w:rsidRPr="00FA7708">
              <w:rPr>
                <w:rFonts w:asciiTheme="minorHAnsi" w:hAnsiTheme="minorHAnsi" w:cs="Arial"/>
                <w:b/>
                <w:sz w:val="22"/>
                <w:szCs w:val="22"/>
              </w:rPr>
              <w:t>kontejner s termostabilním filtrem</w:t>
            </w:r>
          </w:p>
        </w:tc>
        <w:tc>
          <w:tcPr>
            <w:tcW w:w="1514" w:type="pct"/>
            <w:tcBorders>
              <w:top w:val="single" w:sz="4" w:space="0" w:color="auto"/>
              <w:left w:val="single" w:sz="4" w:space="0" w:color="auto"/>
              <w:bottom w:val="single" w:sz="4" w:space="0" w:color="auto"/>
              <w:right w:val="single" w:sz="4" w:space="0" w:color="auto"/>
            </w:tcBorders>
            <w:vAlign w:val="center"/>
          </w:tcPr>
          <w:p w14:paraId="5655E8E5" w14:textId="77777777" w:rsidR="00C61B37" w:rsidRPr="00FA7708" w:rsidRDefault="00C61B37" w:rsidP="00FA7708">
            <w:pPr>
              <w:spacing w:line="300" w:lineRule="exact"/>
              <w:jc w:val="both"/>
              <w:rPr>
                <w:rFonts w:asciiTheme="minorHAnsi" w:hAnsiTheme="minorHAnsi" w:cs="Arial"/>
                <w:sz w:val="22"/>
                <w:szCs w:val="22"/>
              </w:rPr>
            </w:pPr>
            <w:r w:rsidRPr="00FA7708">
              <w:rPr>
                <w:rFonts w:asciiTheme="minorHAnsi" w:hAnsiTheme="minorHAnsi" w:cs="Arial"/>
                <w:sz w:val="22"/>
                <w:szCs w:val="22"/>
              </w:rPr>
              <w:t>6 dnů</w:t>
            </w:r>
          </w:p>
        </w:tc>
        <w:tc>
          <w:tcPr>
            <w:tcW w:w="1515" w:type="pct"/>
            <w:tcBorders>
              <w:top w:val="single" w:sz="4" w:space="0" w:color="auto"/>
              <w:left w:val="single" w:sz="4" w:space="0" w:color="auto"/>
              <w:bottom w:val="single" w:sz="4" w:space="0" w:color="auto"/>
              <w:right w:val="single" w:sz="4" w:space="0" w:color="auto"/>
            </w:tcBorders>
            <w:vAlign w:val="center"/>
          </w:tcPr>
          <w:p w14:paraId="38D47727" w14:textId="77777777" w:rsidR="00C61B37" w:rsidRPr="00FA7708" w:rsidRDefault="00C61B37" w:rsidP="00FA7708">
            <w:pPr>
              <w:spacing w:line="300" w:lineRule="exact"/>
              <w:jc w:val="both"/>
              <w:rPr>
                <w:rFonts w:asciiTheme="minorHAnsi" w:hAnsiTheme="minorHAnsi" w:cs="Arial"/>
                <w:sz w:val="22"/>
                <w:szCs w:val="22"/>
              </w:rPr>
            </w:pPr>
            <w:r w:rsidRPr="00FA7708">
              <w:rPr>
                <w:rFonts w:asciiTheme="minorHAnsi" w:hAnsiTheme="minorHAnsi" w:cs="Arial"/>
                <w:sz w:val="22"/>
                <w:szCs w:val="22"/>
              </w:rPr>
              <w:t>12 týdnů</w:t>
            </w:r>
          </w:p>
        </w:tc>
      </w:tr>
      <w:tr w:rsidR="00FA7708" w:rsidRPr="00FA7708" w14:paraId="43EF9323" w14:textId="77777777" w:rsidTr="00921ABB">
        <w:trPr>
          <w:trHeight w:val="395"/>
        </w:trPr>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79A88623" w14:textId="77777777" w:rsidR="00C61B37" w:rsidRPr="00FA7708" w:rsidRDefault="00C61B37" w:rsidP="00FA7708">
            <w:pPr>
              <w:spacing w:line="300" w:lineRule="exact"/>
              <w:jc w:val="both"/>
              <w:rPr>
                <w:rFonts w:asciiTheme="minorHAnsi" w:hAnsiTheme="minorHAnsi" w:cs="Arial"/>
                <w:b/>
                <w:sz w:val="22"/>
                <w:szCs w:val="22"/>
              </w:rPr>
            </w:pPr>
            <w:r w:rsidRPr="00FA7708">
              <w:rPr>
                <w:rFonts w:asciiTheme="minorHAnsi" w:hAnsiTheme="minorHAnsi" w:cs="Arial"/>
                <w:b/>
                <w:sz w:val="22"/>
                <w:szCs w:val="22"/>
              </w:rPr>
              <w:t>fólie pro horkovzdušnou sterilizaci</w:t>
            </w:r>
          </w:p>
        </w:tc>
        <w:tc>
          <w:tcPr>
            <w:tcW w:w="1" w:type="pct"/>
            <w:tcBorders>
              <w:top w:val="single" w:sz="4" w:space="0" w:color="auto"/>
              <w:left w:val="single" w:sz="4" w:space="0" w:color="auto"/>
              <w:bottom w:val="single" w:sz="4" w:space="0" w:color="auto"/>
              <w:right w:val="single" w:sz="4" w:space="0" w:color="auto"/>
            </w:tcBorders>
            <w:vAlign w:val="center"/>
          </w:tcPr>
          <w:p w14:paraId="512EF5E8" w14:textId="77777777" w:rsidR="00C61B37" w:rsidRPr="00FA7708" w:rsidRDefault="00C61B37" w:rsidP="00FA7708">
            <w:pPr>
              <w:spacing w:line="300" w:lineRule="exact"/>
              <w:jc w:val="both"/>
              <w:rPr>
                <w:rFonts w:asciiTheme="minorHAnsi" w:hAnsiTheme="minorHAnsi" w:cs="Arial"/>
                <w:sz w:val="22"/>
                <w:szCs w:val="22"/>
              </w:rPr>
            </w:pPr>
            <w:r w:rsidRPr="00FA7708">
              <w:rPr>
                <w:rFonts w:asciiTheme="minorHAnsi" w:hAnsiTheme="minorHAnsi" w:cs="Arial"/>
                <w:sz w:val="22"/>
                <w:szCs w:val="22"/>
              </w:rPr>
              <w:t>6 dnů</w:t>
            </w:r>
          </w:p>
        </w:tc>
        <w:tc>
          <w:tcPr>
            <w:tcW w:w="1" w:type="pct"/>
            <w:tcBorders>
              <w:top w:val="single" w:sz="4" w:space="0" w:color="auto"/>
              <w:left w:val="single" w:sz="4" w:space="0" w:color="auto"/>
              <w:bottom w:val="single" w:sz="4" w:space="0" w:color="auto"/>
              <w:right w:val="single" w:sz="4" w:space="0" w:color="auto"/>
            </w:tcBorders>
            <w:vAlign w:val="center"/>
          </w:tcPr>
          <w:p w14:paraId="119CB59A" w14:textId="77777777" w:rsidR="00C61B37" w:rsidRPr="00FA7708" w:rsidRDefault="00C61B37" w:rsidP="00FA7708">
            <w:pPr>
              <w:spacing w:line="300" w:lineRule="exact"/>
              <w:jc w:val="both"/>
              <w:rPr>
                <w:rFonts w:asciiTheme="minorHAnsi" w:hAnsiTheme="minorHAnsi" w:cs="Arial"/>
                <w:sz w:val="22"/>
                <w:szCs w:val="22"/>
              </w:rPr>
            </w:pPr>
            <w:r w:rsidRPr="00FA7708">
              <w:rPr>
                <w:rFonts w:asciiTheme="minorHAnsi" w:hAnsiTheme="minorHAnsi" w:cs="Arial"/>
                <w:sz w:val="22"/>
                <w:szCs w:val="22"/>
              </w:rPr>
              <w:t>12 týdnů</w:t>
            </w:r>
          </w:p>
        </w:tc>
      </w:tr>
    </w:tbl>
    <w:p w14:paraId="58EC7669" w14:textId="77777777" w:rsidR="00C61B37" w:rsidRPr="00FA7708" w:rsidRDefault="00C61B37" w:rsidP="00FA7708">
      <w:pPr>
        <w:spacing w:line="300" w:lineRule="exact"/>
        <w:ind w:firstLine="357"/>
        <w:jc w:val="both"/>
        <w:rPr>
          <w:rFonts w:asciiTheme="minorHAnsi" w:hAnsiTheme="minorHAnsi" w:cs="Arial"/>
          <w:sz w:val="22"/>
          <w:szCs w:val="22"/>
        </w:rPr>
      </w:pPr>
    </w:p>
    <w:p w14:paraId="02878C0A" w14:textId="77777777" w:rsidR="00C61B37" w:rsidRPr="00FA7708" w:rsidRDefault="00C61B37" w:rsidP="00FA7708">
      <w:pPr>
        <w:spacing w:line="300" w:lineRule="exact"/>
        <w:ind w:firstLine="357"/>
        <w:jc w:val="both"/>
        <w:rPr>
          <w:rFonts w:asciiTheme="minorHAnsi" w:hAnsiTheme="minorHAnsi" w:cs="Arial"/>
          <w:sz w:val="22"/>
          <w:szCs w:val="22"/>
        </w:rPr>
      </w:pPr>
    </w:p>
    <w:p w14:paraId="251412B5" w14:textId="77777777" w:rsidR="00C61B37" w:rsidRPr="00FA7708" w:rsidRDefault="00C61B37" w:rsidP="00FA7708">
      <w:pPr>
        <w:spacing w:line="300" w:lineRule="exact"/>
        <w:ind w:firstLine="357"/>
        <w:jc w:val="both"/>
        <w:rPr>
          <w:rFonts w:asciiTheme="minorHAnsi" w:hAnsiTheme="minorHAnsi" w:cs="Arial"/>
          <w:sz w:val="22"/>
          <w:szCs w:val="22"/>
        </w:rPr>
      </w:pPr>
      <w:r w:rsidRPr="00FA7708">
        <w:rPr>
          <w:rFonts w:asciiTheme="minorHAnsi" w:hAnsiTheme="minorHAnsi" w:cs="Arial"/>
          <w:sz w:val="22"/>
          <w:szCs w:val="22"/>
        </w:rPr>
        <w:t>O průběhu sterilizace jsou vedeny záznamy v písemné formě v sešitě</w:t>
      </w:r>
      <w:r w:rsidRPr="00FA7708">
        <w:rPr>
          <w:rFonts w:asciiTheme="minorHAnsi" w:hAnsiTheme="minorHAnsi" w:cs="Arial"/>
          <w:b/>
          <w:i/>
          <w:caps/>
          <w:sz w:val="22"/>
          <w:szCs w:val="22"/>
        </w:rPr>
        <w:t xml:space="preserve"> </w:t>
      </w:r>
      <w:r w:rsidRPr="00FA7708">
        <w:rPr>
          <w:rFonts w:asciiTheme="minorHAnsi" w:hAnsiTheme="minorHAnsi" w:cs="Arial"/>
          <w:i/>
          <w:sz w:val="22"/>
          <w:szCs w:val="22"/>
        </w:rPr>
        <w:t>Sterilizační deník</w:t>
      </w:r>
      <w:r w:rsidR="00D16719" w:rsidRPr="00FA7708">
        <w:rPr>
          <w:rFonts w:asciiTheme="minorHAnsi" w:hAnsiTheme="minorHAnsi" w:cs="Arial"/>
          <w:sz w:val="22"/>
          <w:szCs w:val="22"/>
        </w:rPr>
        <w:t>.</w:t>
      </w:r>
      <w:r w:rsidRPr="00FA7708">
        <w:rPr>
          <w:rFonts w:asciiTheme="minorHAnsi" w:hAnsiTheme="minorHAnsi" w:cs="Arial"/>
          <w:sz w:val="22"/>
          <w:szCs w:val="22"/>
        </w:rPr>
        <w:t xml:space="preserve"> Dokumentace zahrnuje záznam data každé sterilizace, sterilizačních parametrů, druhu sterilizovaného materiálu (přípravku), doložení sterilizace chemickým testem, jméno a podpis osoby, která sterilizaci provedla. Za správné vedení záznamů zodpovídá vedoucí lékárník nebo pracovník jím pověřený.</w:t>
      </w:r>
    </w:p>
    <w:p w14:paraId="0E1E70A4" w14:textId="29B9D0B4" w:rsidR="00C61B37" w:rsidRPr="00FA7708" w:rsidRDefault="00C61B37" w:rsidP="00FA7708">
      <w:pPr>
        <w:spacing w:line="300" w:lineRule="exact"/>
        <w:ind w:firstLine="357"/>
        <w:jc w:val="both"/>
        <w:rPr>
          <w:rFonts w:asciiTheme="minorHAnsi" w:hAnsiTheme="minorHAnsi" w:cs="Arial"/>
          <w:sz w:val="22"/>
          <w:szCs w:val="22"/>
        </w:rPr>
      </w:pPr>
      <w:r w:rsidRPr="00FA7708">
        <w:rPr>
          <w:rFonts w:asciiTheme="minorHAnsi" w:hAnsiTheme="minorHAnsi" w:cs="Arial"/>
          <w:sz w:val="22"/>
          <w:szCs w:val="22"/>
        </w:rPr>
        <w:t>Záznamy monitorování sterilizačních přístrojů a kontrolní výsledky</w:t>
      </w:r>
      <w:r w:rsidR="00FA7708">
        <w:rPr>
          <w:rFonts w:asciiTheme="minorHAnsi" w:hAnsiTheme="minorHAnsi" w:cs="Arial"/>
          <w:sz w:val="22"/>
          <w:szCs w:val="22"/>
        </w:rPr>
        <w:t xml:space="preserve"> testů účinnosti sterilizace se </w:t>
      </w:r>
      <w:r w:rsidRPr="00FA7708">
        <w:rPr>
          <w:rFonts w:asciiTheme="minorHAnsi" w:hAnsiTheme="minorHAnsi" w:cs="Arial"/>
          <w:sz w:val="22"/>
          <w:szCs w:val="22"/>
        </w:rPr>
        <w:t>archivují (nejméně 5 let). Dokumentace musí umožňovat zpětnou kontrolu každého sterilizačního cyklu.</w:t>
      </w:r>
    </w:p>
    <w:p w14:paraId="40D4079D" w14:textId="7FE54F32" w:rsidR="00C61B37" w:rsidRPr="00FA7708" w:rsidRDefault="00C61B37" w:rsidP="00FA7708">
      <w:pPr>
        <w:pStyle w:val="Normln1"/>
        <w:widowControl/>
        <w:spacing w:line="300" w:lineRule="exact"/>
        <w:ind w:firstLine="357"/>
        <w:rPr>
          <w:rFonts w:asciiTheme="minorHAnsi" w:hAnsiTheme="minorHAnsi" w:cs="Arial"/>
          <w:sz w:val="22"/>
          <w:szCs w:val="22"/>
        </w:rPr>
      </w:pPr>
      <w:r w:rsidRPr="00FA7708">
        <w:rPr>
          <w:rFonts w:asciiTheme="minorHAnsi" w:hAnsiTheme="minorHAnsi" w:cs="Arial"/>
          <w:sz w:val="22"/>
          <w:szCs w:val="22"/>
        </w:rPr>
        <w:t xml:space="preserve">Pravidelně se provádí kontrola účinnosti sterilizačních přístrojů pracovníky akreditované hygienické laboratoře. Je třeba ji provádět vždy u nového přístroje, po opravě, při každé pochybnosti o účinnosti přístroje a po každých proběhlých 200 sterilizačních cyklech, nejméně </w:t>
      </w:r>
      <w:r w:rsidR="00FA7708">
        <w:rPr>
          <w:rFonts w:asciiTheme="minorHAnsi" w:hAnsiTheme="minorHAnsi" w:cs="Arial"/>
          <w:sz w:val="22"/>
          <w:szCs w:val="22"/>
        </w:rPr>
        <w:t>však 1x ročně u </w:t>
      </w:r>
      <w:r w:rsidRPr="00FA7708">
        <w:rPr>
          <w:rFonts w:asciiTheme="minorHAnsi" w:hAnsiTheme="minorHAnsi" w:cs="Arial"/>
          <w:sz w:val="22"/>
          <w:szCs w:val="22"/>
        </w:rPr>
        <w:t xml:space="preserve">přístroje starého méně než 10let. U starších přístrojů je třeba </w:t>
      </w:r>
      <w:r w:rsidR="00FA7708">
        <w:rPr>
          <w:rFonts w:asciiTheme="minorHAnsi" w:hAnsiTheme="minorHAnsi" w:cs="Arial"/>
          <w:sz w:val="22"/>
          <w:szCs w:val="22"/>
        </w:rPr>
        <w:t>kontrolu provést po každých 100 </w:t>
      </w:r>
      <w:r w:rsidRPr="00FA7708">
        <w:rPr>
          <w:rFonts w:asciiTheme="minorHAnsi" w:hAnsiTheme="minorHAnsi" w:cs="Arial"/>
          <w:sz w:val="22"/>
          <w:szCs w:val="22"/>
        </w:rPr>
        <w:t xml:space="preserve">proběhlých sterilizačních cyklech, nejméně však 1x za půl roku. Dokumentace používaných sterilizátorů (typ přístroje, technické kontroly, zaškolení pracovníků) je vedena v </w:t>
      </w:r>
      <w:proofErr w:type="gramStart"/>
      <w:r w:rsidRPr="00FA7708">
        <w:rPr>
          <w:rFonts w:asciiTheme="minorHAnsi" w:hAnsiTheme="minorHAnsi" w:cs="Arial"/>
          <w:sz w:val="22"/>
          <w:szCs w:val="22"/>
        </w:rPr>
        <w:t>příslušném</w:t>
      </w:r>
      <w:proofErr w:type="gramEnd"/>
      <w:r w:rsidRPr="00FA7708">
        <w:rPr>
          <w:rFonts w:asciiTheme="minorHAnsi" w:hAnsiTheme="minorHAnsi" w:cs="Arial"/>
          <w:sz w:val="22"/>
          <w:szCs w:val="22"/>
        </w:rPr>
        <w:t xml:space="preserve"> SOP.</w:t>
      </w:r>
    </w:p>
    <w:p w14:paraId="2134E92E" w14:textId="77777777" w:rsidR="00C61B37" w:rsidRPr="00FA7708" w:rsidRDefault="00C61B37" w:rsidP="00FA7708">
      <w:pPr>
        <w:pStyle w:val="Normln1"/>
        <w:widowControl/>
        <w:spacing w:line="300" w:lineRule="exact"/>
        <w:ind w:firstLine="357"/>
        <w:rPr>
          <w:rFonts w:asciiTheme="minorHAnsi" w:hAnsiTheme="minorHAnsi" w:cs="Arial"/>
          <w:sz w:val="22"/>
          <w:szCs w:val="22"/>
        </w:rPr>
      </w:pPr>
      <w:r w:rsidRPr="00FA7708">
        <w:rPr>
          <w:rFonts w:asciiTheme="minorHAnsi" w:hAnsiTheme="minorHAnsi" w:cs="Arial"/>
          <w:sz w:val="22"/>
          <w:szCs w:val="22"/>
        </w:rPr>
        <w:t xml:space="preserve">Pokud je sterilizace smluvně zajištěna, jsou o této sterilizaci rovněž vedeny záznamy včetně transportu (přepravní obal, pracovník). </w:t>
      </w:r>
    </w:p>
    <w:p w14:paraId="05E246B5" w14:textId="3AA25160" w:rsidR="00C61B37" w:rsidRPr="00FA7708" w:rsidRDefault="00C61B37" w:rsidP="00FA7708">
      <w:pPr>
        <w:spacing w:line="300" w:lineRule="exact"/>
        <w:ind w:firstLine="357"/>
        <w:jc w:val="both"/>
        <w:rPr>
          <w:rFonts w:asciiTheme="minorHAnsi" w:hAnsiTheme="minorHAnsi" w:cs="Arial"/>
          <w:sz w:val="22"/>
          <w:szCs w:val="22"/>
        </w:rPr>
      </w:pPr>
      <w:r w:rsidRPr="00FA7708">
        <w:rPr>
          <w:rFonts w:asciiTheme="minorHAnsi" w:hAnsiTheme="minorHAnsi" w:cs="Arial"/>
          <w:sz w:val="22"/>
          <w:szCs w:val="22"/>
        </w:rPr>
        <w:t xml:space="preserve">Většina používaných </w:t>
      </w:r>
      <w:r w:rsidR="002C6513" w:rsidRPr="00FA7708">
        <w:rPr>
          <w:rFonts w:asciiTheme="minorHAnsi" w:hAnsiTheme="minorHAnsi" w:cs="Arial"/>
          <w:sz w:val="22"/>
          <w:szCs w:val="22"/>
        </w:rPr>
        <w:t xml:space="preserve">zdravotnických prostředků </w:t>
      </w:r>
      <w:r w:rsidRPr="00FA7708">
        <w:rPr>
          <w:rFonts w:asciiTheme="minorHAnsi" w:hAnsiTheme="minorHAnsi" w:cs="Arial"/>
          <w:sz w:val="22"/>
          <w:szCs w:val="22"/>
        </w:rPr>
        <w:t xml:space="preserve">pro přípravu sterilních léčivých přípravků je jednorázová (sterilní rukavice, čepice, stříkačky, jehly). </w:t>
      </w:r>
    </w:p>
    <w:p w14:paraId="54BF3BAF" w14:textId="77777777" w:rsidR="00C61B37" w:rsidRPr="00FA7708" w:rsidRDefault="00C61B37" w:rsidP="00FA7708">
      <w:pPr>
        <w:spacing w:line="300" w:lineRule="exact"/>
        <w:ind w:firstLine="357"/>
        <w:jc w:val="both"/>
        <w:rPr>
          <w:rFonts w:asciiTheme="minorHAnsi" w:hAnsiTheme="minorHAnsi" w:cs="Arial"/>
          <w:sz w:val="22"/>
          <w:szCs w:val="22"/>
        </w:rPr>
      </w:pPr>
      <w:r w:rsidRPr="00FA7708">
        <w:rPr>
          <w:rFonts w:asciiTheme="minorHAnsi" w:hAnsiTheme="minorHAnsi" w:cs="Arial"/>
          <w:sz w:val="22"/>
          <w:szCs w:val="22"/>
        </w:rPr>
        <w:t>Sterilní léčivé přípravky se připravují v prostorách třídy čistoty A. K zajištění sterility se použije membránová filtrace přes filtr 0,22μm. Postupuje se podle Českého lékopisu, vyhlášky o správné lékárenské praxi, technologických předpisů a standardních operačních postupů.</w:t>
      </w:r>
    </w:p>
    <w:p w14:paraId="47618FAD" w14:textId="77777777" w:rsidR="00232FBA" w:rsidRPr="00FA7708" w:rsidRDefault="00232FBA" w:rsidP="00FA7708">
      <w:pPr>
        <w:pStyle w:val="Bezmezer"/>
        <w:spacing w:line="300" w:lineRule="exact"/>
        <w:jc w:val="both"/>
        <w:rPr>
          <w:rFonts w:asciiTheme="minorHAnsi" w:hAnsiTheme="minorHAnsi" w:cs="Tahoma"/>
        </w:rPr>
      </w:pPr>
    </w:p>
    <w:p w14:paraId="04D1B74B" w14:textId="77777777" w:rsidR="007519A9" w:rsidRPr="00FA7708" w:rsidRDefault="007E45B9" w:rsidP="00FA7708">
      <w:pPr>
        <w:pStyle w:val="Nadpis3"/>
        <w:numPr>
          <w:ilvl w:val="0"/>
          <w:numId w:val="15"/>
        </w:numPr>
        <w:spacing w:line="300" w:lineRule="exact"/>
        <w:jc w:val="both"/>
        <w:rPr>
          <w:rFonts w:asciiTheme="minorHAnsi" w:hAnsiTheme="minorHAnsi"/>
          <w:sz w:val="22"/>
          <w:szCs w:val="22"/>
        </w:rPr>
      </w:pPr>
      <w:bookmarkStart w:id="10" w:name="_Toc503823999"/>
      <w:r w:rsidRPr="00FA7708">
        <w:rPr>
          <w:rFonts w:asciiTheme="minorHAnsi" w:hAnsiTheme="minorHAnsi"/>
          <w:sz w:val="22"/>
          <w:szCs w:val="22"/>
        </w:rPr>
        <w:t xml:space="preserve">Způsob oddělení pracovních ploch dle jejich využití </w:t>
      </w:r>
    </w:p>
    <w:p w14:paraId="7C716ABF" w14:textId="77777777" w:rsidR="007E45B9" w:rsidRPr="00FA7708" w:rsidRDefault="007E45B9" w:rsidP="00FA7708">
      <w:pPr>
        <w:pStyle w:val="Nadpis3"/>
        <w:spacing w:line="300" w:lineRule="exact"/>
        <w:jc w:val="both"/>
        <w:rPr>
          <w:rFonts w:asciiTheme="minorHAnsi" w:hAnsiTheme="minorHAnsi"/>
          <w:b w:val="0"/>
          <w:i/>
          <w:sz w:val="22"/>
          <w:szCs w:val="22"/>
        </w:rPr>
      </w:pPr>
      <w:r w:rsidRPr="00FA7708">
        <w:rPr>
          <w:rFonts w:asciiTheme="minorHAnsi" w:hAnsiTheme="minorHAnsi"/>
          <w:b w:val="0"/>
          <w:i/>
          <w:sz w:val="22"/>
          <w:szCs w:val="22"/>
          <w:highlight w:val="yellow"/>
        </w:rPr>
        <w:t>(příprava různých lékových forem, úprava léčivých přípravků, odkládání použitého nádobí a pomůcek, organoleptická kontrola surovin apod.).</w:t>
      </w:r>
    </w:p>
    <w:p w14:paraId="26190B90" w14:textId="77777777" w:rsidR="00267D6A" w:rsidRPr="00FA7708" w:rsidRDefault="00A63F9A" w:rsidP="00FA7708">
      <w:pPr>
        <w:pStyle w:val="Nadpis3"/>
        <w:numPr>
          <w:ilvl w:val="0"/>
          <w:numId w:val="15"/>
        </w:numPr>
        <w:spacing w:line="300" w:lineRule="exact"/>
        <w:jc w:val="both"/>
        <w:rPr>
          <w:rFonts w:asciiTheme="minorHAnsi" w:hAnsiTheme="minorHAnsi"/>
          <w:sz w:val="22"/>
          <w:szCs w:val="22"/>
        </w:rPr>
      </w:pPr>
      <w:bookmarkStart w:id="11" w:name="_Toc503824000"/>
      <w:bookmarkEnd w:id="10"/>
      <w:r w:rsidRPr="00FA7708">
        <w:rPr>
          <w:rFonts w:asciiTheme="minorHAnsi" w:hAnsiTheme="minorHAnsi"/>
          <w:sz w:val="22"/>
          <w:szCs w:val="22"/>
        </w:rPr>
        <w:t>Ochranné oděvy, m</w:t>
      </w:r>
      <w:r w:rsidR="00267D6A" w:rsidRPr="00FA7708">
        <w:rPr>
          <w:rFonts w:asciiTheme="minorHAnsi" w:hAnsiTheme="minorHAnsi"/>
          <w:sz w:val="22"/>
          <w:szCs w:val="22"/>
        </w:rPr>
        <w:t>anipulace s prádlem</w:t>
      </w:r>
      <w:bookmarkEnd w:id="11"/>
    </w:p>
    <w:p w14:paraId="29DD55A0" w14:textId="77777777" w:rsidR="007519A9" w:rsidRPr="00FA7708" w:rsidRDefault="007519A9" w:rsidP="00FA7708">
      <w:pPr>
        <w:suppressAutoHyphens/>
        <w:spacing w:line="300" w:lineRule="exact"/>
        <w:jc w:val="both"/>
        <w:rPr>
          <w:rFonts w:asciiTheme="minorHAnsi" w:hAnsiTheme="minorHAnsi"/>
          <w:i/>
          <w:sz w:val="22"/>
          <w:szCs w:val="22"/>
        </w:rPr>
      </w:pPr>
      <w:r w:rsidRPr="00FA7708">
        <w:rPr>
          <w:rFonts w:asciiTheme="minorHAnsi" w:hAnsiTheme="minorHAnsi"/>
          <w:i/>
          <w:sz w:val="22"/>
          <w:szCs w:val="22"/>
          <w:highlight w:val="yellow"/>
        </w:rPr>
        <w:t>Manipulace s prádlem (výměna pracovního oděvu – intervaly, uložení čistého a použitého prádla). Uskladnění, frekvence a způsob odvozu použitého prádla, uvést smluvní prádelnu zajišťující praní prádla, kdo je pověřen kontrolou řádné manipulace s prádlem.</w:t>
      </w:r>
    </w:p>
    <w:p w14:paraId="2B2AAB73" w14:textId="77777777" w:rsidR="007519A9" w:rsidRPr="00FA7708" w:rsidRDefault="007519A9" w:rsidP="00FA7708">
      <w:pPr>
        <w:spacing w:line="300" w:lineRule="exact"/>
        <w:jc w:val="both"/>
        <w:rPr>
          <w:rFonts w:asciiTheme="minorHAnsi" w:hAnsiTheme="minorHAnsi" w:cs="Tahoma"/>
          <w:sz w:val="22"/>
          <w:szCs w:val="22"/>
        </w:rPr>
      </w:pPr>
    </w:p>
    <w:p w14:paraId="1F0029D4" w14:textId="23ADD984" w:rsidR="00A63F9A" w:rsidRPr="00FA7708" w:rsidRDefault="00267D6A" w:rsidP="00FA7708">
      <w:pPr>
        <w:spacing w:line="300" w:lineRule="exact"/>
        <w:jc w:val="both"/>
        <w:rPr>
          <w:rFonts w:asciiTheme="minorHAnsi" w:hAnsiTheme="minorHAnsi" w:cs="Tahoma"/>
          <w:sz w:val="22"/>
          <w:szCs w:val="22"/>
        </w:rPr>
      </w:pPr>
      <w:r w:rsidRPr="00FA7708">
        <w:rPr>
          <w:rFonts w:asciiTheme="minorHAnsi" w:hAnsiTheme="minorHAnsi" w:cs="Tahoma"/>
          <w:sz w:val="22"/>
          <w:szCs w:val="22"/>
        </w:rPr>
        <w:t>Manipulace s prádlem se řídí Vyhláškou č. 306/2012 Sb</w:t>
      </w:r>
      <w:r w:rsidR="00F113DA" w:rsidRPr="00FA7708">
        <w:rPr>
          <w:rFonts w:asciiTheme="minorHAnsi" w:hAnsiTheme="minorHAnsi" w:cs="Tahoma"/>
          <w:sz w:val="22"/>
          <w:szCs w:val="22"/>
        </w:rPr>
        <w:t>.</w:t>
      </w:r>
      <w:r w:rsidRPr="00FA7708">
        <w:rPr>
          <w:rFonts w:asciiTheme="minorHAnsi" w:hAnsiTheme="minorHAnsi" w:cs="Tahoma"/>
          <w:sz w:val="22"/>
          <w:szCs w:val="22"/>
        </w:rPr>
        <w:t xml:space="preserve"> Praní prádla </w:t>
      </w:r>
      <w:r w:rsidR="003359D7" w:rsidRPr="00FA7708">
        <w:rPr>
          <w:rFonts w:asciiTheme="minorHAnsi" w:hAnsiTheme="minorHAnsi" w:cs="Tahoma"/>
          <w:sz w:val="22"/>
          <w:szCs w:val="22"/>
        </w:rPr>
        <w:t>s</w:t>
      </w:r>
      <w:r w:rsidR="00FA7708">
        <w:rPr>
          <w:rFonts w:asciiTheme="minorHAnsi" w:hAnsiTheme="minorHAnsi" w:cs="Tahoma"/>
          <w:sz w:val="22"/>
          <w:szCs w:val="22"/>
        </w:rPr>
        <w:t>padající z hlediska členění dle </w:t>
      </w:r>
      <w:r w:rsidR="003359D7" w:rsidRPr="00FA7708">
        <w:rPr>
          <w:rFonts w:asciiTheme="minorHAnsi" w:hAnsiTheme="minorHAnsi" w:cs="Tahoma"/>
          <w:sz w:val="22"/>
          <w:szCs w:val="22"/>
        </w:rPr>
        <w:t>vyhlášky do kategorie</w:t>
      </w:r>
      <w:r w:rsidR="00F0006C" w:rsidRPr="00FA7708">
        <w:rPr>
          <w:rFonts w:asciiTheme="minorHAnsi" w:hAnsiTheme="minorHAnsi" w:cs="Tahoma"/>
          <w:sz w:val="22"/>
          <w:szCs w:val="22"/>
        </w:rPr>
        <w:t xml:space="preserve"> ostatní</w:t>
      </w:r>
      <w:r w:rsidR="003359D7" w:rsidRPr="00FA7708">
        <w:rPr>
          <w:rFonts w:asciiTheme="minorHAnsi" w:hAnsiTheme="minorHAnsi" w:cs="Tahoma"/>
          <w:sz w:val="22"/>
          <w:szCs w:val="22"/>
        </w:rPr>
        <w:t xml:space="preserve"> </w:t>
      </w:r>
      <w:r w:rsidRPr="00FA7708">
        <w:rPr>
          <w:rFonts w:asciiTheme="minorHAnsi" w:hAnsiTheme="minorHAnsi" w:cs="Tahoma"/>
          <w:sz w:val="22"/>
          <w:szCs w:val="22"/>
        </w:rPr>
        <w:t>je zajišťováno smluvní firmou</w:t>
      </w:r>
      <w:r w:rsidR="007519A9" w:rsidRPr="00FA7708">
        <w:rPr>
          <w:rFonts w:asciiTheme="minorHAnsi" w:hAnsiTheme="minorHAnsi" w:cs="Tahoma"/>
          <w:sz w:val="22"/>
          <w:szCs w:val="22"/>
        </w:rPr>
        <w:t xml:space="preserve"> – </w:t>
      </w:r>
      <w:r w:rsidR="007519A9" w:rsidRPr="00FA7708">
        <w:rPr>
          <w:rFonts w:asciiTheme="minorHAnsi" w:hAnsiTheme="minorHAnsi" w:cs="Tahoma"/>
          <w:i/>
          <w:sz w:val="22"/>
          <w:szCs w:val="22"/>
        </w:rPr>
        <w:t>uvést</w:t>
      </w:r>
      <w:r w:rsidR="009D3FD1" w:rsidRPr="00FA7708">
        <w:rPr>
          <w:rFonts w:asciiTheme="minorHAnsi" w:hAnsiTheme="minorHAnsi" w:cs="Tahoma"/>
          <w:i/>
          <w:sz w:val="22"/>
          <w:szCs w:val="22"/>
        </w:rPr>
        <w:t xml:space="preserve"> adresu</w:t>
      </w:r>
      <w:r w:rsidRPr="00FA7708">
        <w:rPr>
          <w:rFonts w:asciiTheme="minorHAnsi" w:hAnsiTheme="minorHAnsi" w:cs="Tahoma"/>
          <w:sz w:val="22"/>
          <w:szCs w:val="22"/>
        </w:rPr>
        <w:t>.</w:t>
      </w:r>
    </w:p>
    <w:p w14:paraId="645175B1" w14:textId="77777777" w:rsidR="003359D7" w:rsidRPr="00FA7708" w:rsidRDefault="003779FD" w:rsidP="00FA7708">
      <w:pPr>
        <w:spacing w:line="300" w:lineRule="exact"/>
        <w:jc w:val="both"/>
        <w:rPr>
          <w:rFonts w:asciiTheme="minorHAnsi" w:hAnsiTheme="minorHAnsi" w:cs="Tahoma"/>
          <w:sz w:val="22"/>
          <w:szCs w:val="22"/>
        </w:rPr>
      </w:pPr>
      <w:r w:rsidRPr="00FA7708">
        <w:rPr>
          <w:rFonts w:asciiTheme="minorHAnsi" w:hAnsiTheme="minorHAnsi" w:cs="Tahoma"/>
          <w:sz w:val="22"/>
          <w:szCs w:val="22"/>
        </w:rPr>
        <w:t>K praní o</w:t>
      </w:r>
      <w:r w:rsidR="003359D7" w:rsidRPr="00FA7708">
        <w:rPr>
          <w:rFonts w:asciiTheme="minorHAnsi" w:hAnsiTheme="minorHAnsi" w:cs="Tahoma"/>
          <w:sz w:val="22"/>
          <w:szCs w:val="22"/>
        </w:rPr>
        <w:t>statní</w:t>
      </w:r>
      <w:r w:rsidRPr="00FA7708">
        <w:rPr>
          <w:rFonts w:asciiTheme="minorHAnsi" w:hAnsiTheme="minorHAnsi" w:cs="Tahoma"/>
          <w:sz w:val="22"/>
          <w:szCs w:val="22"/>
        </w:rPr>
        <w:t>ho prádla</w:t>
      </w:r>
      <w:r w:rsidR="003359D7" w:rsidRPr="00FA7708">
        <w:rPr>
          <w:rFonts w:asciiTheme="minorHAnsi" w:hAnsiTheme="minorHAnsi" w:cs="Tahoma"/>
          <w:sz w:val="22"/>
          <w:szCs w:val="22"/>
        </w:rPr>
        <w:t xml:space="preserve"> (např. plášť používaný jako ochranný oděv při výdeji)</w:t>
      </w:r>
      <w:r w:rsidRPr="00FA7708">
        <w:rPr>
          <w:rFonts w:asciiTheme="minorHAnsi" w:hAnsiTheme="minorHAnsi" w:cs="Tahoma"/>
          <w:sz w:val="22"/>
          <w:szCs w:val="22"/>
        </w:rPr>
        <w:t xml:space="preserve"> je možné využít i praní mimo smluvní prádelnu.</w:t>
      </w:r>
      <w:r w:rsidR="003359D7" w:rsidRPr="00FA7708">
        <w:rPr>
          <w:rFonts w:asciiTheme="minorHAnsi" w:hAnsiTheme="minorHAnsi" w:cs="Tahoma"/>
          <w:sz w:val="22"/>
          <w:szCs w:val="22"/>
        </w:rPr>
        <w:t xml:space="preserve">  </w:t>
      </w:r>
    </w:p>
    <w:p w14:paraId="241CF2AD" w14:textId="77777777" w:rsidR="002154F3" w:rsidRPr="00FA7708" w:rsidRDefault="00A63F9A" w:rsidP="00FA7708">
      <w:pPr>
        <w:pStyle w:val="Bezmezer"/>
        <w:spacing w:line="300" w:lineRule="exact"/>
        <w:jc w:val="both"/>
        <w:rPr>
          <w:rFonts w:asciiTheme="minorHAnsi" w:hAnsiTheme="minorHAnsi" w:cs="Tahoma"/>
        </w:rPr>
      </w:pPr>
      <w:r w:rsidRPr="00FA7708">
        <w:rPr>
          <w:rFonts w:asciiTheme="minorHAnsi" w:hAnsiTheme="minorHAnsi" w:cs="Arial"/>
        </w:rPr>
        <w:t xml:space="preserve">Pracovníci </w:t>
      </w:r>
      <w:r w:rsidR="007519A9" w:rsidRPr="00FA7708">
        <w:rPr>
          <w:rFonts w:asciiTheme="minorHAnsi" w:hAnsiTheme="minorHAnsi" w:cs="Arial"/>
        </w:rPr>
        <w:t>lékárny</w:t>
      </w:r>
      <w:r w:rsidRPr="00FA7708">
        <w:rPr>
          <w:rFonts w:asciiTheme="minorHAnsi" w:hAnsiTheme="minorHAnsi" w:cs="Arial"/>
        </w:rPr>
        <w:t xml:space="preserve"> povinně používají při práci předepsaný ochranný oděv, včetně pracovní obuvi. </w:t>
      </w:r>
      <w:r w:rsidR="002154F3" w:rsidRPr="00FA7708">
        <w:rPr>
          <w:rFonts w:asciiTheme="minorHAnsi" w:hAnsiTheme="minorHAnsi" w:cs="Tahoma"/>
        </w:rPr>
        <w:t>Převlékají se v místnostech k tomu určených z civilního do ochranného pracovního oděvu. Ochranný oděv se volí dle charakteru výkonu.</w:t>
      </w:r>
    </w:p>
    <w:p w14:paraId="0596957E" w14:textId="77777777" w:rsidR="00A63F9A" w:rsidRPr="00FA7708" w:rsidRDefault="00A63F9A" w:rsidP="00FA7708">
      <w:pPr>
        <w:pStyle w:val="Import28"/>
        <w:spacing w:before="120" w:line="300" w:lineRule="exact"/>
        <w:ind w:left="0"/>
        <w:jc w:val="both"/>
        <w:rPr>
          <w:rFonts w:asciiTheme="minorHAnsi" w:hAnsiTheme="minorHAnsi" w:cs="Arial"/>
          <w:sz w:val="22"/>
          <w:szCs w:val="22"/>
        </w:rPr>
      </w:pPr>
      <w:r w:rsidRPr="00FA7708">
        <w:rPr>
          <w:rFonts w:asciiTheme="minorHAnsi" w:hAnsiTheme="minorHAnsi" w:cs="Arial"/>
          <w:sz w:val="22"/>
          <w:szCs w:val="22"/>
        </w:rPr>
        <w:t xml:space="preserve">V ochranných pracovních oděvech a obuvi nechodí pracovníci mimo </w:t>
      </w:r>
      <w:r w:rsidR="007519A9" w:rsidRPr="00FA7708">
        <w:rPr>
          <w:rFonts w:asciiTheme="minorHAnsi" w:hAnsiTheme="minorHAnsi" w:cs="Arial"/>
          <w:sz w:val="22"/>
          <w:szCs w:val="22"/>
        </w:rPr>
        <w:t>prostory lékárny.</w:t>
      </w:r>
    </w:p>
    <w:p w14:paraId="7CF1B08D" w14:textId="46752954" w:rsidR="0084339A" w:rsidRPr="00FA7708" w:rsidRDefault="0084339A" w:rsidP="00FA7708">
      <w:pPr>
        <w:pStyle w:val="Import13"/>
        <w:spacing w:before="120" w:after="0" w:line="300" w:lineRule="exact"/>
        <w:rPr>
          <w:rFonts w:asciiTheme="minorHAnsi" w:hAnsiTheme="minorHAnsi" w:cs="Arial"/>
          <w:sz w:val="22"/>
          <w:szCs w:val="22"/>
        </w:rPr>
      </w:pPr>
      <w:r w:rsidRPr="00FA7708">
        <w:rPr>
          <w:rFonts w:asciiTheme="minorHAnsi" w:hAnsiTheme="minorHAnsi" w:cs="Arial"/>
          <w:sz w:val="22"/>
          <w:szCs w:val="22"/>
        </w:rPr>
        <w:t>Obměnu pracovníc</w:t>
      </w:r>
      <w:r w:rsidR="00797E87" w:rsidRPr="00FA7708">
        <w:rPr>
          <w:rFonts w:asciiTheme="minorHAnsi" w:hAnsiTheme="minorHAnsi" w:cs="Arial"/>
          <w:sz w:val="22"/>
          <w:szCs w:val="22"/>
        </w:rPr>
        <w:t xml:space="preserve">h oděvů a prádla zaměstnanci </w:t>
      </w:r>
      <w:r w:rsidRPr="00FA7708">
        <w:rPr>
          <w:rFonts w:asciiTheme="minorHAnsi" w:hAnsiTheme="minorHAnsi" w:cs="Arial"/>
          <w:sz w:val="22"/>
          <w:szCs w:val="22"/>
        </w:rPr>
        <w:t xml:space="preserve">provádí dle doporučených </w:t>
      </w:r>
      <w:r w:rsidR="00FA7708">
        <w:rPr>
          <w:rFonts w:asciiTheme="minorHAnsi" w:hAnsiTheme="minorHAnsi" w:cs="Arial"/>
          <w:sz w:val="22"/>
          <w:szCs w:val="22"/>
        </w:rPr>
        <w:t>termínů, při </w:t>
      </w:r>
      <w:r w:rsidRPr="00FA7708">
        <w:rPr>
          <w:rFonts w:asciiTheme="minorHAnsi" w:hAnsiTheme="minorHAnsi" w:cs="Arial"/>
          <w:sz w:val="22"/>
          <w:szCs w:val="22"/>
        </w:rPr>
        <w:t>mimořádném znečištění ihned!</w:t>
      </w:r>
    </w:p>
    <w:p w14:paraId="5F0F10C0" w14:textId="77777777" w:rsidR="0084339A" w:rsidRPr="00FA7708" w:rsidRDefault="0084339A" w:rsidP="00FA7708">
      <w:pPr>
        <w:pStyle w:val="Import13"/>
        <w:spacing w:before="120" w:after="0" w:line="300" w:lineRule="exact"/>
        <w:rPr>
          <w:rFonts w:asciiTheme="minorHAnsi" w:hAnsiTheme="minorHAnsi" w:cs="Arial"/>
          <w:sz w:val="22"/>
          <w:szCs w:val="22"/>
        </w:rPr>
      </w:pPr>
      <w:r w:rsidRPr="00FA7708">
        <w:rPr>
          <w:rFonts w:asciiTheme="minorHAnsi" w:hAnsiTheme="minorHAnsi" w:cs="Arial"/>
          <w:sz w:val="22"/>
          <w:szCs w:val="22"/>
          <w:u w:val="single"/>
        </w:rPr>
        <w:t>Doporučené termíny výměny:</w:t>
      </w:r>
      <w:r w:rsidRPr="00FA7708">
        <w:rPr>
          <w:rFonts w:asciiTheme="minorHAnsi" w:hAnsiTheme="minorHAnsi" w:cs="Arial"/>
          <w:sz w:val="22"/>
          <w:szCs w:val="22"/>
        </w:rPr>
        <w:tab/>
      </w:r>
      <w:r w:rsidR="00CB62EC" w:rsidRPr="00FA7708">
        <w:rPr>
          <w:rFonts w:asciiTheme="minorHAnsi" w:hAnsiTheme="minorHAnsi" w:cs="Arial"/>
          <w:sz w:val="22"/>
          <w:szCs w:val="22"/>
        </w:rPr>
        <w:tab/>
      </w:r>
      <w:r w:rsidRPr="00FA7708">
        <w:rPr>
          <w:rFonts w:asciiTheme="minorHAnsi" w:hAnsiTheme="minorHAnsi" w:cs="Arial"/>
          <w:sz w:val="22"/>
          <w:szCs w:val="22"/>
        </w:rPr>
        <w:t>pracovní plášť</w:t>
      </w:r>
      <w:r w:rsidR="007519A9" w:rsidRPr="00FA7708">
        <w:rPr>
          <w:rFonts w:asciiTheme="minorHAnsi" w:hAnsiTheme="minorHAnsi" w:cs="Arial"/>
          <w:sz w:val="22"/>
          <w:szCs w:val="22"/>
        </w:rPr>
        <w:tab/>
      </w:r>
      <w:r w:rsidR="007519A9" w:rsidRPr="00FA7708">
        <w:rPr>
          <w:rFonts w:asciiTheme="minorHAnsi" w:hAnsiTheme="minorHAnsi" w:cs="Arial"/>
          <w:sz w:val="22"/>
          <w:szCs w:val="22"/>
        </w:rPr>
        <w:tab/>
      </w:r>
      <w:r w:rsidRPr="00FA7708">
        <w:rPr>
          <w:rFonts w:asciiTheme="minorHAnsi" w:hAnsiTheme="minorHAnsi" w:cs="Arial"/>
          <w:sz w:val="22"/>
          <w:szCs w:val="22"/>
        </w:rPr>
        <w:t>2x týdně</w:t>
      </w:r>
    </w:p>
    <w:p w14:paraId="60027595" w14:textId="17BF634C" w:rsidR="0084339A" w:rsidRPr="00FA7708" w:rsidRDefault="0084339A" w:rsidP="00FA7708">
      <w:pPr>
        <w:pStyle w:val="Import13"/>
        <w:spacing w:before="120" w:after="0" w:line="300" w:lineRule="exact"/>
        <w:rPr>
          <w:rFonts w:asciiTheme="minorHAnsi" w:hAnsiTheme="minorHAnsi" w:cs="Arial"/>
          <w:sz w:val="22"/>
          <w:szCs w:val="22"/>
        </w:rPr>
      </w:pPr>
      <w:r w:rsidRPr="00FA7708">
        <w:rPr>
          <w:rFonts w:asciiTheme="minorHAnsi" w:hAnsiTheme="minorHAnsi" w:cs="Arial"/>
          <w:sz w:val="22"/>
          <w:szCs w:val="22"/>
        </w:rPr>
        <w:tab/>
      </w:r>
      <w:r w:rsidRPr="00FA7708">
        <w:rPr>
          <w:rFonts w:asciiTheme="minorHAnsi" w:hAnsiTheme="minorHAnsi" w:cs="Arial"/>
          <w:sz w:val="22"/>
          <w:szCs w:val="22"/>
        </w:rPr>
        <w:tab/>
      </w:r>
      <w:r w:rsidRPr="00FA7708">
        <w:rPr>
          <w:rFonts w:asciiTheme="minorHAnsi" w:hAnsiTheme="minorHAnsi" w:cs="Arial"/>
          <w:sz w:val="22"/>
          <w:szCs w:val="22"/>
        </w:rPr>
        <w:tab/>
      </w:r>
      <w:r w:rsidR="00FA7708">
        <w:rPr>
          <w:rFonts w:asciiTheme="minorHAnsi" w:hAnsiTheme="minorHAnsi" w:cs="Arial"/>
          <w:sz w:val="22"/>
          <w:szCs w:val="22"/>
        </w:rPr>
        <w:tab/>
      </w:r>
      <w:r w:rsidRPr="00FA7708">
        <w:rPr>
          <w:rFonts w:asciiTheme="minorHAnsi" w:hAnsiTheme="minorHAnsi" w:cs="Arial"/>
          <w:sz w:val="22"/>
          <w:szCs w:val="22"/>
        </w:rPr>
        <w:tab/>
      </w:r>
      <w:r w:rsidR="007519A9" w:rsidRPr="00FA7708">
        <w:rPr>
          <w:rFonts w:asciiTheme="minorHAnsi" w:hAnsiTheme="minorHAnsi" w:cs="Arial"/>
          <w:sz w:val="22"/>
          <w:szCs w:val="22"/>
        </w:rPr>
        <w:t>K</w:t>
      </w:r>
      <w:r w:rsidRPr="00FA7708">
        <w:rPr>
          <w:rFonts w:asciiTheme="minorHAnsi" w:hAnsiTheme="minorHAnsi" w:cs="Arial"/>
          <w:sz w:val="22"/>
          <w:szCs w:val="22"/>
        </w:rPr>
        <w:t>ošile</w:t>
      </w:r>
      <w:r w:rsidR="007519A9" w:rsidRPr="00FA7708">
        <w:rPr>
          <w:rFonts w:asciiTheme="minorHAnsi" w:hAnsiTheme="minorHAnsi" w:cs="Arial"/>
          <w:sz w:val="22"/>
          <w:szCs w:val="22"/>
        </w:rPr>
        <w:tab/>
      </w:r>
      <w:r w:rsidR="007519A9" w:rsidRPr="00FA7708">
        <w:rPr>
          <w:rFonts w:asciiTheme="minorHAnsi" w:hAnsiTheme="minorHAnsi" w:cs="Arial"/>
          <w:sz w:val="22"/>
          <w:szCs w:val="22"/>
        </w:rPr>
        <w:tab/>
      </w:r>
      <w:r w:rsidR="00CB62EC" w:rsidRPr="00FA7708">
        <w:rPr>
          <w:rFonts w:asciiTheme="minorHAnsi" w:hAnsiTheme="minorHAnsi" w:cs="Arial"/>
          <w:sz w:val="22"/>
          <w:szCs w:val="22"/>
        </w:rPr>
        <w:tab/>
      </w:r>
      <w:r w:rsidR="007519A9" w:rsidRPr="00FA7708">
        <w:rPr>
          <w:rFonts w:asciiTheme="minorHAnsi" w:hAnsiTheme="minorHAnsi" w:cs="Arial"/>
          <w:sz w:val="22"/>
          <w:szCs w:val="22"/>
        </w:rPr>
        <w:t>2x týdně</w:t>
      </w:r>
    </w:p>
    <w:p w14:paraId="5965BB2E" w14:textId="24510924" w:rsidR="0084339A" w:rsidRPr="00FA7708" w:rsidRDefault="0084339A" w:rsidP="00FA7708">
      <w:pPr>
        <w:pStyle w:val="Import13"/>
        <w:spacing w:before="120" w:after="0" w:line="300" w:lineRule="exact"/>
        <w:rPr>
          <w:rFonts w:asciiTheme="minorHAnsi" w:hAnsiTheme="minorHAnsi" w:cs="Arial"/>
          <w:sz w:val="22"/>
          <w:szCs w:val="22"/>
        </w:rPr>
      </w:pPr>
      <w:r w:rsidRPr="00FA7708">
        <w:rPr>
          <w:rFonts w:asciiTheme="minorHAnsi" w:hAnsiTheme="minorHAnsi" w:cs="Arial"/>
          <w:sz w:val="22"/>
          <w:szCs w:val="22"/>
        </w:rPr>
        <w:tab/>
      </w:r>
      <w:r w:rsidRPr="00FA7708">
        <w:rPr>
          <w:rFonts w:asciiTheme="minorHAnsi" w:hAnsiTheme="minorHAnsi" w:cs="Arial"/>
          <w:sz w:val="22"/>
          <w:szCs w:val="22"/>
        </w:rPr>
        <w:tab/>
      </w:r>
      <w:r w:rsidRPr="00FA7708">
        <w:rPr>
          <w:rFonts w:asciiTheme="minorHAnsi" w:hAnsiTheme="minorHAnsi" w:cs="Arial"/>
          <w:sz w:val="22"/>
          <w:szCs w:val="22"/>
        </w:rPr>
        <w:tab/>
      </w:r>
      <w:r w:rsidRPr="00FA7708">
        <w:rPr>
          <w:rFonts w:asciiTheme="minorHAnsi" w:hAnsiTheme="minorHAnsi" w:cs="Arial"/>
          <w:sz w:val="22"/>
          <w:szCs w:val="22"/>
        </w:rPr>
        <w:tab/>
      </w:r>
      <w:r w:rsidR="00FA7708">
        <w:rPr>
          <w:rFonts w:asciiTheme="minorHAnsi" w:hAnsiTheme="minorHAnsi" w:cs="Arial"/>
          <w:sz w:val="22"/>
          <w:szCs w:val="22"/>
        </w:rPr>
        <w:tab/>
      </w:r>
      <w:r w:rsidR="007519A9" w:rsidRPr="00FA7708">
        <w:rPr>
          <w:rFonts w:asciiTheme="minorHAnsi" w:hAnsiTheme="minorHAnsi" w:cs="Arial"/>
          <w:sz w:val="22"/>
          <w:szCs w:val="22"/>
        </w:rPr>
        <w:t>K</w:t>
      </w:r>
      <w:r w:rsidRPr="00FA7708">
        <w:rPr>
          <w:rFonts w:asciiTheme="minorHAnsi" w:hAnsiTheme="minorHAnsi" w:cs="Arial"/>
          <w:sz w:val="22"/>
          <w:szCs w:val="22"/>
        </w:rPr>
        <w:t>alhoty</w:t>
      </w:r>
      <w:r w:rsidR="007519A9" w:rsidRPr="00FA7708">
        <w:rPr>
          <w:rFonts w:asciiTheme="minorHAnsi" w:hAnsiTheme="minorHAnsi" w:cs="Arial"/>
          <w:sz w:val="22"/>
          <w:szCs w:val="22"/>
        </w:rPr>
        <w:tab/>
      </w:r>
      <w:r w:rsidR="007519A9" w:rsidRPr="00FA7708">
        <w:rPr>
          <w:rFonts w:asciiTheme="minorHAnsi" w:hAnsiTheme="minorHAnsi" w:cs="Arial"/>
          <w:sz w:val="22"/>
          <w:szCs w:val="22"/>
        </w:rPr>
        <w:tab/>
      </w:r>
      <w:r w:rsidR="00CB62EC" w:rsidRPr="00FA7708">
        <w:rPr>
          <w:rFonts w:asciiTheme="minorHAnsi" w:hAnsiTheme="minorHAnsi" w:cs="Arial"/>
          <w:sz w:val="22"/>
          <w:szCs w:val="22"/>
        </w:rPr>
        <w:tab/>
      </w:r>
      <w:r w:rsidR="007519A9" w:rsidRPr="00FA7708">
        <w:rPr>
          <w:rFonts w:asciiTheme="minorHAnsi" w:hAnsiTheme="minorHAnsi" w:cs="Arial"/>
          <w:sz w:val="22"/>
          <w:szCs w:val="22"/>
        </w:rPr>
        <w:t xml:space="preserve">2x týdně </w:t>
      </w:r>
      <w:r w:rsidRPr="00FA7708">
        <w:rPr>
          <w:rFonts w:asciiTheme="minorHAnsi" w:hAnsiTheme="minorHAnsi" w:cs="Arial"/>
          <w:sz w:val="22"/>
          <w:szCs w:val="22"/>
        </w:rPr>
        <w:t>-</w:t>
      </w:r>
    </w:p>
    <w:p w14:paraId="53D87C33" w14:textId="77777777" w:rsidR="00FA7708" w:rsidRDefault="00FA7708" w:rsidP="00FA7708">
      <w:pPr>
        <w:pStyle w:val="Import13"/>
        <w:spacing w:before="120" w:after="0" w:line="300" w:lineRule="exact"/>
        <w:rPr>
          <w:rFonts w:asciiTheme="minorHAnsi" w:hAnsiTheme="minorHAnsi" w:cs="Arial"/>
          <w:sz w:val="22"/>
          <w:szCs w:val="22"/>
        </w:rPr>
      </w:pPr>
    </w:p>
    <w:p w14:paraId="2ECABCB0" w14:textId="33218D5D" w:rsidR="0084339A" w:rsidRPr="00FA7708" w:rsidRDefault="0084339A" w:rsidP="00FA7708">
      <w:pPr>
        <w:pStyle w:val="Import13"/>
        <w:spacing w:before="120" w:after="0" w:line="300" w:lineRule="exact"/>
        <w:rPr>
          <w:rFonts w:asciiTheme="minorHAnsi" w:hAnsiTheme="minorHAnsi" w:cs="Arial"/>
          <w:sz w:val="22"/>
          <w:szCs w:val="22"/>
        </w:rPr>
      </w:pPr>
    </w:p>
    <w:p w14:paraId="32B571C6" w14:textId="77777777" w:rsidR="0084339A" w:rsidRPr="00FA7708" w:rsidRDefault="001D7B75" w:rsidP="00FA7708">
      <w:pPr>
        <w:pStyle w:val="Import13"/>
        <w:spacing w:before="120" w:after="0" w:line="300" w:lineRule="exact"/>
        <w:rPr>
          <w:rFonts w:asciiTheme="minorHAnsi" w:hAnsiTheme="minorHAnsi" w:cs="Arial"/>
          <w:sz w:val="22"/>
          <w:szCs w:val="22"/>
        </w:rPr>
      </w:pPr>
      <w:r w:rsidRPr="00FA7708">
        <w:rPr>
          <w:rFonts w:asciiTheme="minorHAnsi" w:hAnsiTheme="minorHAnsi" w:cs="Arial"/>
          <w:sz w:val="22"/>
          <w:szCs w:val="22"/>
        </w:rPr>
        <w:t xml:space="preserve">K utírání rukou </w:t>
      </w:r>
      <w:r w:rsidR="0084339A" w:rsidRPr="00FA7708">
        <w:rPr>
          <w:rFonts w:asciiTheme="minorHAnsi" w:hAnsiTheme="minorHAnsi" w:cs="Arial"/>
          <w:sz w:val="22"/>
          <w:szCs w:val="22"/>
        </w:rPr>
        <w:t>se používají jednorázové papírové ručníky</w:t>
      </w:r>
      <w:r w:rsidR="004338E3" w:rsidRPr="00FA7708">
        <w:rPr>
          <w:rFonts w:asciiTheme="minorHAnsi" w:hAnsiTheme="minorHAnsi" w:cs="Arial"/>
          <w:sz w:val="22"/>
          <w:szCs w:val="22"/>
        </w:rPr>
        <w:t xml:space="preserve"> uložené v</w:t>
      </w:r>
      <w:r w:rsidRPr="00FA7708">
        <w:rPr>
          <w:rFonts w:asciiTheme="minorHAnsi" w:hAnsiTheme="minorHAnsi" w:cs="Arial"/>
          <w:sz w:val="22"/>
          <w:szCs w:val="22"/>
        </w:rPr>
        <w:t> krytých zásobnících.</w:t>
      </w:r>
    </w:p>
    <w:p w14:paraId="75DA777E" w14:textId="77777777" w:rsidR="0084339A" w:rsidRPr="00FA7708" w:rsidRDefault="0084339A" w:rsidP="00FA7708">
      <w:pPr>
        <w:pStyle w:val="Import2"/>
        <w:tabs>
          <w:tab w:val="clear" w:pos="720"/>
          <w:tab w:val="left" w:pos="993"/>
        </w:tabs>
        <w:spacing w:before="120" w:line="300" w:lineRule="exact"/>
        <w:jc w:val="both"/>
        <w:rPr>
          <w:rFonts w:asciiTheme="minorHAnsi" w:hAnsiTheme="minorHAnsi" w:cs="Arial"/>
          <w:bCs/>
          <w:sz w:val="22"/>
          <w:szCs w:val="22"/>
          <w:u w:val="single"/>
        </w:rPr>
      </w:pPr>
      <w:r w:rsidRPr="00FA7708">
        <w:rPr>
          <w:rFonts w:asciiTheme="minorHAnsi" w:hAnsiTheme="minorHAnsi" w:cs="Arial"/>
          <w:bCs/>
          <w:sz w:val="22"/>
          <w:szCs w:val="22"/>
          <w:u w:val="single"/>
        </w:rPr>
        <w:t>Čisté prostory</w:t>
      </w:r>
    </w:p>
    <w:p w14:paraId="59271050" w14:textId="77777777" w:rsidR="0084339A" w:rsidRPr="00FA7708" w:rsidRDefault="0084339A" w:rsidP="00FA7708">
      <w:pPr>
        <w:pStyle w:val="Import2"/>
        <w:tabs>
          <w:tab w:val="clear" w:pos="720"/>
          <w:tab w:val="left" w:pos="993"/>
        </w:tabs>
        <w:spacing w:before="120" w:line="300" w:lineRule="exact"/>
        <w:jc w:val="both"/>
        <w:rPr>
          <w:rFonts w:asciiTheme="minorHAnsi" w:hAnsiTheme="minorHAnsi" w:cs="Arial"/>
          <w:bCs/>
          <w:sz w:val="22"/>
          <w:szCs w:val="22"/>
        </w:rPr>
      </w:pPr>
      <w:r w:rsidRPr="00FA7708">
        <w:rPr>
          <w:rFonts w:asciiTheme="minorHAnsi" w:hAnsiTheme="minorHAnsi" w:cs="Arial"/>
          <w:bCs/>
          <w:sz w:val="22"/>
          <w:szCs w:val="22"/>
        </w:rPr>
        <w:t>Na práci v</w:t>
      </w:r>
      <w:r w:rsidR="007519A9" w:rsidRPr="00FA7708">
        <w:rPr>
          <w:rFonts w:asciiTheme="minorHAnsi" w:hAnsiTheme="minorHAnsi" w:cs="Arial"/>
          <w:bCs/>
          <w:sz w:val="22"/>
          <w:szCs w:val="22"/>
        </w:rPr>
        <w:t> čistých prostorech</w:t>
      </w:r>
      <w:r w:rsidRPr="00FA7708">
        <w:rPr>
          <w:rFonts w:asciiTheme="minorHAnsi" w:hAnsiTheme="minorHAnsi" w:cs="Arial"/>
          <w:bCs/>
          <w:sz w:val="22"/>
          <w:szCs w:val="22"/>
        </w:rPr>
        <w:t xml:space="preserve"> používají pracovníci buď jednorázové sterilní pláště, masky, čepice a rukavice nebo pracovní kombinézu, která je vypraná a vysterilizovaná před každým použitím. V </w:t>
      </w:r>
      <w:r w:rsidR="007519A9" w:rsidRPr="00FA7708">
        <w:rPr>
          <w:rFonts w:asciiTheme="minorHAnsi" w:hAnsiTheme="minorHAnsi" w:cs="Arial"/>
          <w:bCs/>
          <w:sz w:val="22"/>
          <w:szCs w:val="22"/>
        </w:rPr>
        <w:t>čistých prostorech</w:t>
      </w:r>
      <w:r w:rsidRPr="00FA7708">
        <w:rPr>
          <w:rFonts w:asciiTheme="minorHAnsi" w:hAnsiTheme="minorHAnsi" w:cs="Arial"/>
          <w:bCs/>
          <w:sz w:val="22"/>
          <w:szCs w:val="22"/>
        </w:rPr>
        <w:t xml:space="preserve"> se pohybují buď s návleky nebo v pracovních galoších.</w:t>
      </w:r>
    </w:p>
    <w:p w14:paraId="4AA9AA7F" w14:textId="77777777" w:rsidR="0084339A" w:rsidRPr="00FA7708" w:rsidRDefault="0084339A" w:rsidP="00FA7708">
      <w:pPr>
        <w:pStyle w:val="Import28"/>
        <w:spacing w:before="120" w:line="300" w:lineRule="exact"/>
        <w:ind w:left="0"/>
        <w:jc w:val="both"/>
        <w:rPr>
          <w:rFonts w:asciiTheme="minorHAnsi" w:hAnsiTheme="minorHAnsi" w:cs="Arial"/>
          <w:sz w:val="22"/>
          <w:szCs w:val="22"/>
        </w:rPr>
      </w:pPr>
      <w:r w:rsidRPr="00FA7708">
        <w:rPr>
          <w:rFonts w:asciiTheme="minorHAnsi" w:hAnsiTheme="minorHAnsi" w:cs="Arial"/>
          <w:bCs/>
          <w:sz w:val="22"/>
          <w:szCs w:val="22"/>
        </w:rPr>
        <w:t>Galoše se myjí a dezinfikují v</w:t>
      </w:r>
      <w:r w:rsidR="006E11FA" w:rsidRPr="00FA7708">
        <w:rPr>
          <w:rFonts w:asciiTheme="minorHAnsi" w:hAnsiTheme="minorHAnsi" w:cs="Arial"/>
          <w:bCs/>
          <w:sz w:val="22"/>
          <w:szCs w:val="22"/>
        </w:rPr>
        <w:t> </w:t>
      </w:r>
      <w:r w:rsidRPr="00FA7708">
        <w:rPr>
          <w:rFonts w:asciiTheme="minorHAnsi" w:hAnsiTheme="minorHAnsi" w:cs="Arial"/>
          <w:bCs/>
          <w:sz w:val="22"/>
          <w:szCs w:val="22"/>
        </w:rPr>
        <w:t>lékárně</w:t>
      </w:r>
      <w:r w:rsidR="006E11FA" w:rsidRPr="00FA7708">
        <w:rPr>
          <w:rFonts w:asciiTheme="minorHAnsi" w:hAnsiTheme="minorHAnsi" w:cs="Arial"/>
          <w:bCs/>
          <w:sz w:val="22"/>
          <w:szCs w:val="22"/>
        </w:rPr>
        <w:t xml:space="preserve"> (minimálně 1x týdně)</w:t>
      </w:r>
      <w:r w:rsidRPr="00FA7708">
        <w:rPr>
          <w:rFonts w:asciiTheme="minorHAnsi" w:hAnsiTheme="minorHAnsi" w:cs="Arial"/>
          <w:bCs/>
          <w:sz w:val="22"/>
          <w:szCs w:val="22"/>
        </w:rPr>
        <w:t>. Pracovní kombinézy 1x týdně sváží sanitárka na praní nebo sterilizaci mimo lékárnu</w:t>
      </w:r>
      <w:r w:rsidR="006864C4" w:rsidRPr="00FA7708">
        <w:rPr>
          <w:rFonts w:asciiTheme="minorHAnsi" w:hAnsiTheme="minorHAnsi" w:cs="Arial"/>
          <w:bCs/>
          <w:sz w:val="22"/>
          <w:szCs w:val="22"/>
        </w:rPr>
        <w:t xml:space="preserve"> smluvním partnerem </w:t>
      </w:r>
      <w:r w:rsidR="007519A9" w:rsidRPr="00FA7708">
        <w:rPr>
          <w:rFonts w:asciiTheme="minorHAnsi" w:hAnsiTheme="minorHAnsi" w:cs="Arial"/>
          <w:bCs/>
          <w:sz w:val="22"/>
          <w:szCs w:val="22"/>
          <w:highlight w:val="yellow"/>
        </w:rPr>
        <w:t xml:space="preserve">– </w:t>
      </w:r>
      <w:r w:rsidR="007519A9" w:rsidRPr="00FA7708">
        <w:rPr>
          <w:rFonts w:asciiTheme="minorHAnsi" w:hAnsiTheme="minorHAnsi" w:cs="Arial"/>
          <w:bCs/>
          <w:i/>
          <w:sz w:val="22"/>
          <w:szCs w:val="22"/>
          <w:highlight w:val="yellow"/>
        </w:rPr>
        <w:t>doplnit</w:t>
      </w:r>
      <w:r w:rsidRPr="00FA7708">
        <w:rPr>
          <w:rFonts w:asciiTheme="minorHAnsi" w:hAnsiTheme="minorHAnsi" w:cs="Arial"/>
          <w:bCs/>
          <w:i/>
          <w:sz w:val="22"/>
          <w:szCs w:val="22"/>
        </w:rPr>
        <w:t>.</w:t>
      </w:r>
      <w:r w:rsidR="005920B6" w:rsidRPr="00FA7708">
        <w:rPr>
          <w:rFonts w:asciiTheme="minorHAnsi" w:hAnsiTheme="minorHAnsi" w:cs="Arial"/>
          <w:bCs/>
          <w:sz w:val="22"/>
          <w:szCs w:val="22"/>
        </w:rPr>
        <w:t xml:space="preserve"> </w:t>
      </w:r>
    </w:p>
    <w:p w14:paraId="69FEB761" w14:textId="77777777" w:rsidR="00A63F9A" w:rsidRPr="00FA7708" w:rsidRDefault="00A63F9A" w:rsidP="00FA7708">
      <w:pPr>
        <w:spacing w:line="300" w:lineRule="exact"/>
        <w:jc w:val="both"/>
        <w:rPr>
          <w:rFonts w:asciiTheme="minorHAnsi" w:hAnsiTheme="minorHAnsi" w:cs="Tahoma"/>
          <w:sz w:val="22"/>
          <w:szCs w:val="22"/>
        </w:rPr>
      </w:pPr>
    </w:p>
    <w:p w14:paraId="6BCDFDFF" w14:textId="77777777" w:rsidR="00267D6A" w:rsidRPr="00FA7708" w:rsidRDefault="0084339A" w:rsidP="00FA7708">
      <w:pPr>
        <w:pStyle w:val="Bezmezer"/>
        <w:spacing w:line="300" w:lineRule="exact"/>
        <w:jc w:val="both"/>
        <w:rPr>
          <w:rFonts w:asciiTheme="minorHAnsi" w:hAnsiTheme="minorHAnsi" w:cs="Tahoma"/>
          <w:b/>
        </w:rPr>
      </w:pPr>
      <w:r w:rsidRPr="00FA7708">
        <w:rPr>
          <w:rFonts w:asciiTheme="minorHAnsi" w:hAnsiTheme="minorHAnsi" w:cs="Tahoma"/>
          <w:b/>
        </w:rPr>
        <w:t>Manipulace s použitým prádlem</w:t>
      </w:r>
    </w:p>
    <w:p w14:paraId="5895FFD8" w14:textId="77777777" w:rsidR="00267D6A" w:rsidRPr="00FA7708" w:rsidRDefault="007519A9" w:rsidP="00FA7708">
      <w:pPr>
        <w:pStyle w:val="Bezmezer"/>
        <w:spacing w:line="300" w:lineRule="exact"/>
        <w:jc w:val="both"/>
        <w:rPr>
          <w:rFonts w:asciiTheme="minorHAnsi" w:hAnsiTheme="minorHAnsi" w:cs="Tahoma"/>
          <w:i/>
        </w:rPr>
      </w:pPr>
      <w:r w:rsidRPr="00FA7708">
        <w:rPr>
          <w:rFonts w:asciiTheme="minorHAnsi" w:hAnsiTheme="minorHAnsi" w:cs="Calibri"/>
          <w:i/>
        </w:rPr>
        <w:t>Doplnit</w:t>
      </w:r>
      <w:r w:rsidR="00267D6A" w:rsidRPr="00FA7708">
        <w:rPr>
          <w:rFonts w:asciiTheme="minorHAnsi" w:hAnsiTheme="minorHAnsi" w:cs="Tahoma"/>
          <w:i/>
        </w:rPr>
        <w:t xml:space="preserve">. </w:t>
      </w:r>
    </w:p>
    <w:p w14:paraId="0D84E401" w14:textId="77777777" w:rsidR="00267D6A" w:rsidRPr="00FA7708" w:rsidRDefault="00267D6A" w:rsidP="00FA7708">
      <w:pPr>
        <w:pStyle w:val="Bezmezer"/>
        <w:spacing w:line="300" w:lineRule="exact"/>
        <w:jc w:val="both"/>
        <w:rPr>
          <w:rFonts w:asciiTheme="minorHAnsi" w:hAnsiTheme="minorHAnsi" w:cs="Tahoma"/>
          <w:b/>
        </w:rPr>
      </w:pPr>
      <w:r w:rsidRPr="00FA7708">
        <w:rPr>
          <w:rFonts w:asciiTheme="minorHAnsi" w:hAnsiTheme="minorHAnsi" w:cs="Tahoma"/>
          <w:b/>
        </w:rPr>
        <w:t>Manipulace s </w:t>
      </w:r>
      <w:r w:rsidR="00D41161" w:rsidRPr="00FA7708">
        <w:rPr>
          <w:rFonts w:asciiTheme="minorHAnsi" w:hAnsiTheme="minorHAnsi" w:cs="Tahoma"/>
          <w:b/>
        </w:rPr>
        <w:t>čistým prádlem</w:t>
      </w:r>
    </w:p>
    <w:p w14:paraId="3E2BA85F" w14:textId="77777777" w:rsidR="007519A9" w:rsidRPr="00FA7708" w:rsidRDefault="007519A9" w:rsidP="00FA7708">
      <w:pPr>
        <w:pStyle w:val="Bezmezer"/>
        <w:spacing w:line="300" w:lineRule="exact"/>
        <w:jc w:val="both"/>
        <w:rPr>
          <w:rFonts w:asciiTheme="minorHAnsi" w:hAnsiTheme="minorHAnsi" w:cs="Tahoma"/>
          <w:i/>
        </w:rPr>
      </w:pPr>
      <w:r w:rsidRPr="00FA7708">
        <w:rPr>
          <w:rFonts w:asciiTheme="minorHAnsi" w:hAnsiTheme="minorHAnsi" w:cs="Calibri"/>
          <w:i/>
        </w:rPr>
        <w:t>Doplnit</w:t>
      </w:r>
      <w:r w:rsidRPr="00FA7708">
        <w:rPr>
          <w:rFonts w:asciiTheme="minorHAnsi" w:hAnsiTheme="minorHAnsi" w:cs="Tahoma"/>
          <w:i/>
        </w:rPr>
        <w:t xml:space="preserve">. </w:t>
      </w:r>
    </w:p>
    <w:p w14:paraId="2BE70C38" w14:textId="77777777" w:rsidR="00F7544B" w:rsidRPr="00FA7708" w:rsidRDefault="00F7544B" w:rsidP="00FA7708">
      <w:pPr>
        <w:pStyle w:val="Bezmezer"/>
        <w:spacing w:line="300" w:lineRule="exact"/>
        <w:jc w:val="both"/>
        <w:rPr>
          <w:rFonts w:asciiTheme="minorHAnsi" w:hAnsiTheme="minorHAnsi" w:cs="Tahoma"/>
        </w:rPr>
      </w:pPr>
      <w:r w:rsidRPr="00FA7708">
        <w:rPr>
          <w:rFonts w:asciiTheme="minorHAnsi" w:hAnsiTheme="minorHAnsi" w:cs="Tahoma"/>
        </w:rPr>
        <w:t xml:space="preserve">Prádlo je dováženo z prádelny </w:t>
      </w:r>
      <w:r w:rsidR="00CA15F9" w:rsidRPr="00FA7708">
        <w:rPr>
          <w:rFonts w:asciiTheme="minorHAnsi" w:hAnsiTheme="minorHAnsi" w:cs="Tahoma"/>
        </w:rPr>
        <w:t>v </w:t>
      </w:r>
      <w:r w:rsidR="006E11FA" w:rsidRPr="00FA7708">
        <w:rPr>
          <w:rFonts w:asciiTheme="minorHAnsi" w:hAnsiTheme="minorHAnsi" w:cs="Tahoma"/>
        </w:rPr>
        <w:t>obalech</w:t>
      </w:r>
      <w:r w:rsidR="00CA15F9" w:rsidRPr="00FA7708">
        <w:rPr>
          <w:rFonts w:asciiTheme="minorHAnsi" w:hAnsiTheme="minorHAnsi" w:cs="Tahoma"/>
        </w:rPr>
        <w:t>.</w:t>
      </w:r>
      <w:r w:rsidRPr="00FA7708">
        <w:rPr>
          <w:rFonts w:asciiTheme="minorHAnsi" w:hAnsiTheme="minorHAnsi" w:cs="Tahoma"/>
        </w:rPr>
        <w:t xml:space="preserve"> Čisté prádlo se ukládá do </w:t>
      </w:r>
      <w:r w:rsidR="0084339A" w:rsidRPr="00FA7708">
        <w:rPr>
          <w:rFonts w:asciiTheme="minorHAnsi" w:hAnsiTheme="minorHAnsi" w:cs="Tahoma"/>
        </w:rPr>
        <w:t xml:space="preserve">odvětrávaných </w:t>
      </w:r>
      <w:r w:rsidRPr="00FA7708">
        <w:rPr>
          <w:rFonts w:asciiTheme="minorHAnsi" w:hAnsiTheme="minorHAnsi" w:cs="Tahoma"/>
        </w:rPr>
        <w:t>skříněk k tomu určených</w:t>
      </w:r>
      <w:r w:rsidR="006166B8" w:rsidRPr="00FA7708">
        <w:rPr>
          <w:rFonts w:asciiTheme="minorHAnsi" w:hAnsiTheme="minorHAnsi" w:cs="Tahoma"/>
        </w:rPr>
        <w:t>.</w:t>
      </w:r>
    </w:p>
    <w:p w14:paraId="59CC93AA" w14:textId="77777777" w:rsidR="006166B8" w:rsidRPr="00FA7708" w:rsidRDefault="006166B8" w:rsidP="00FA7708">
      <w:pPr>
        <w:pStyle w:val="Bezmezer"/>
        <w:spacing w:line="300" w:lineRule="exact"/>
        <w:jc w:val="both"/>
        <w:rPr>
          <w:rFonts w:asciiTheme="minorHAnsi" w:hAnsiTheme="minorHAnsi" w:cs="Tahoma"/>
        </w:rPr>
      </w:pPr>
    </w:p>
    <w:p w14:paraId="1849BA00" w14:textId="77777777" w:rsidR="007519A9" w:rsidRPr="00FA7708" w:rsidRDefault="007519A9" w:rsidP="00FA7708">
      <w:pPr>
        <w:pStyle w:val="Nadpis3"/>
        <w:numPr>
          <w:ilvl w:val="0"/>
          <w:numId w:val="15"/>
        </w:numPr>
        <w:spacing w:line="300" w:lineRule="exact"/>
        <w:jc w:val="both"/>
        <w:rPr>
          <w:rFonts w:asciiTheme="minorHAnsi" w:hAnsiTheme="minorHAnsi"/>
          <w:sz w:val="22"/>
          <w:szCs w:val="22"/>
        </w:rPr>
      </w:pPr>
      <w:r w:rsidRPr="00FA7708">
        <w:rPr>
          <w:rFonts w:asciiTheme="minorHAnsi" w:hAnsiTheme="minorHAnsi"/>
          <w:sz w:val="22"/>
          <w:szCs w:val="22"/>
        </w:rPr>
        <w:lastRenderedPageBreak/>
        <w:t>Úklid prostor</w:t>
      </w:r>
    </w:p>
    <w:p w14:paraId="5F715249" w14:textId="77777777" w:rsidR="007519A9" w:rsidRPr="00FA7708" w:rsidRDefault="007519A9" w:rsidP="00FA7708">
      <w:pPr>
        <w:spacing w:line="300" w:lineRule="exact"/>
        <w:jc w:val="both"/>
        <w:rPr>
          <w:rFonts w:asciiTheme="minorHAnsi" w:hAnsiTheme="minorHAnsi"/>
          <w:i/>
          <w:sz w:val="22"/>
          <w:szCs w:val="22"/>
          <w:highlight w:val="yellow"/>
        </w:rPr>
      </w:pPr>
      <w:r w:rsidRPr="00FA7708">
        <w:rPr>
          <w:rFonts w:asciiTheme="minorHAnsi" w:hAnsiTheme="minorHAnsi"/>
          <w:i/>
          <w:sz w:val="22"/>
          <w:szCs w:val="22"/>
          <w:highlight w:val="yellow"/>
        </w:rPr>
        <w:t>Způsob provádění (např. denně na vlhko, s dezinfekcí - frekvence, pouze čisticí a mycí prostředky - frekvence), kdo provádí (pracoviště svými silami nebo smluvně), čím se provádí (používané úklidové prostředky, dezinfekční prostředky a pomůcky, jejich diferenciace dle ošetřovacích prostor, způsob uložení). Uvádět konkrétně pro jednotlivé místnosti nebo skupiny místností.</w:t>
      </w:r>
    </w:p>
    <w:p w14:paraId="196EB4E1" w14:textId="77777777" w:rsidR="007519A9" w:rsidRPr="00FA7708" w:rsidRDefault="007519A9" w:rsidP="00FA7708">
      <w:pPr>
        <w:spacing w:line="300" w:lineRule="exact"/>
        <w:jc w:val="both"/>
        <w:rPr>
          <w:rFonts w:asciiTheme="minorHAnsi" w:hAnsiTheme="minorHAnsi"/>
          <w:i/>
          <w:sz w:val="22"/>
          <w:szCs w:val="22"/>
          <w:highlight w:val="yellow"/>
        </w:rPr>
      </w:pPr>
      <w:r w:rsidRPr="00FA7708">
        <w:rPr>
          <w:rFonts w:asciiTheme="minorHAnsi" w:hAnsiTheme="minorHAnsi"/>
          <w:i/>
          <w:sz w:val="22"/>
          <w:szCs w:val="22"/>
          <w:highlight w:val="yellow"/>
        </w:rPr>
        <w:t xml:space="preserve">Úklid a dezinfekce pracovní plochy mezi jednotlivými přípravami LP. </w:t>
      </w:r>
    </w:p>
    <w:p w14:paraId="471DE6F7" w14:textId="77777777" w:rsidR="007519A9" w:rsidRPr="00FA7708" w:rsidRDefault="007519A9" w:rsidP="00FA7708">
      <w:pPr>
        <w:spacing w:line="300" w:lineRule="exact"/>
        <w:jc w:val="both"/>
        <w:rPr>
          <w:rFonts w:asciiTheme="minorHAnsi" w:hAnsiTheme="minorHAnsi"/>
          <w:i/>
          <w:sz w:val="22"/>
          <w:szCs w:val="22"/>
        </w:rPr>
      </w:pPr>
      <w:r w:rsidRPr="00FA7708">
        <w:rPr>
          <w:rFonts w:asciiTheme="minorHAnsi" w:hAnsiTheme="minorHAnsi"/>
          <w:i/>
          <w:sz w:val="22"/>
          <w:szCs w:val="22"/>
          <w:highlight w:val="yellow"/>
        </w:rPr>
        <w:t>Četnost malování.</w:t>
      </w:r>
    </w:p>
    <w:p w14:paraId="613279A8" w14:textId="77777777" w:rsidR="007519A9" w:rsidRPr="00FA7708" w:rsidRDefault="007519A9" w:rsidP="00FA7708">
      <w:pPr>
        <w:pStyle w:val="Bezmezer"/>
        <w:spacing w:line="300" w:lineRule="exact"/>
        <w:jc w:val="both"/>
        <w:rPr>
          <w:rFonts w:asciiTheme="minorHAnsi" w:hAnsiTheme="minorHAnsi" w:cs="Tahoma"/>
        </w:rPr>
      </w:pPr>
    </w:p>
    <w:p w14:paraId="6871F965" w14:textId="77777777" w:rsidR="006E11FA" w:rsidRPr="00FA7708" w:rsidRDefault="007519A9" w:rsidP="00FA7708">
      <w:pPr>
        <w:pStyle w:val="Bezmezer"/>
        <w:spacing w:line="300" w:lineRule="exact"/>
        <w:jc w:val="both"/>
        <w:rPr>
          <w:rFonts w:asciiTheme="minorHAnsi" w:hAnsiTheme="minorHAnsi" w:cs="Tahoma"/>
        </w:rPr>
      </w:pPr>
      <w:r w:rsidRPr="00FA7708">
        <w:rPr>
          <w:rFonts w:asciiTheme="minorHAnsi" w:hAnsiTheme="minorHAnsi" w:cs="Tahoma"/>
        </w:rPr>
        <w:t>Úklid povrchů a ploch znečištěných biologickým materiálem se provádí ihned, s použitím dezinfekčního roztoku.</w:t>
      </w:r>
    </w:p>
    <w:p w14:paraId="77798FF3" w14:textId="77777777" w:rsidR="007519A9" w:rsidRPr="00FA7708" w:rsidRDefault="006E11FA" w:rsidP="00FA7708">
      <w:pPr>
        <w:pStyle w:val="Bezmezer"/>
        <w:spacing w:line="300" w:lineRule="exact"/>
        <w:jc w:val="both"/>
        <w:rPr>
          <w:rFonts w:asciiTheme="minorHAnsi" w:hAnsiTheme="minorHAnsi" w:cs="Tahoma"/>
        </w:rPr>
      </w:pPr>
      <w:r w:rsidRPr="00FA7708">
        <w:rPr>
          <w:rFonts w:asciiTheme="minorHAnsi" w:hAnsiTheme="minorHAnsi" w:cs="Tahoma"/>
        </w:rPr>
        <w:t>Četnost malování je v lékárně 1x za 2roky</w:t>
      </w:r>
      <w:r w:rsidR="002E1E1F" w:rsidRPr="00FA7708">
        <w:rPr>
          <w:rFonts w:asciiTheme="minorHAnsi" w:hAnsiTheme="minorHAnsi" w:cs="Tahoma"/>
        </w:rPr>
        <w:t xml:space="preserve"> (viz </w:t>
      </w:r>
      <w:proofErr w:type="spellStart"/>
      <w:r w:rsidR="002E1E1F" w:rsidRPr="00FA7708">
        <w:rPr>
          <w:rFonts w:asciiTheme="minorHAnsi" w:hAnsiTheme="minorHAnsi" w:cs="Tahoma"/>
        </w:rPr>
        <w:t>vyhl</w:t>
      </w:r>
      <w:proofErr w:type="spellEnd"/>
      <w:r w:rsidR="002E1E1F" w:rsidRPr="00FA7708">
        <w:rPr>
          <w:rFonts w:asciiTheme="minorHAnsi" w:hAnsiTheme="minorHAnsi" w:cs="Tahoma"/>
        </w:rPr>
        <w:t>. 306/2012Sb.)</w:t>
      </w:r>
      <w:r w:rsidRPr="00FA7708">
        <w:rPr>
          <w:rFonts w:asciiTheme="minorHAnsi" w:hAnsiTheme="minorHAnsi" w:cs="Tahoma"/>
        </w:rPr>
        <w:t>, v případě aplikace antibakteriálních nátěrových hmot se postupuje podle návodu výrobce (interval může být delší). Malování místností zdravotnických zařízení se provádí vždy, dojde-li ke kontaminaci stěn a stropů biologickým materiálem.</w:t>
      </w:r>
      <w:r w:rsidR="007519A9" w:rsidRPr="00FA7708">
        <w:rPr>
          <w:rFonts w:asciiTheme="minorHAnsi" w:hAnsiTheme="minorHAnsi" w:cs="Tahoma"/>
        </w:rPr>
        <w:t xml:space="preserve"> </w:t>
      </w:r>
    </w:p>
    <w:p w14:paraId="0D944B93" w14:textId="77777777" w:rsidR="00E0139A" w:rsidRPr="00FA7708" w:rsidRDefault="00E0139A" w:rsidP="00FA7708">
      <w:pPr>
        <w:pStyle w:val="Nadpis3"/>
        <w:spacing w:line="300" w:lineRule="exact"/>
        <w:jc w:val="both"/>
        <w:rPr>
          <w:rFonts w:asciiTheme="minorHAnsi" w:hAnsiTheme="minorHAnsi"/>
          <w:sz w:val="22"/>
          <w:szCs w:val="22"/>
        </w:rPr>
      </w:pPr>
    </w:p>
    <w:p w14:paraId="0D240845" w14:textId="77777777" w:rsidR="00E0139A" w:rsidRPr="00FA7708" w:rsidRDefault="00E0139A" w:rsidP="00FA7708">
      <w:pPr>
        <w:numPr>
          <w:ilvl w:val="0"/>
          <w:numId w:val="15"/>
        </w:numPr>
        <w:suppressAutoHyphens/>
        <w:spacing w:line="300" w:lineRule="exact"/>
        <w:jc w:val="both"/>
        <w:rPr>
          <w:rFonts w:asciiTheme="minorHAnsi" w:hAnsiTheme="minorHAnsi"/>
          <w:b/>
          <w:sz w:val="22"/>
          <w:szCs w:val="22"/>
        </w:rPr>
      </w:pPr>
      <w:r w:rsidRPr="00FA7708">
        <w:rPr>
          <w:rFonts w:asciiTheme="minorHAnsi" w:hAnsiTheme="minorHAnsi"/>
          <w:b/>
          <w:sz w:val="22"/>
          <w:szCs w:val="22"/>
        </w:rPr>
        <w:t xml:space="preserve">Způsob dekontaminace místa, kontaminovaného biologickým materiálem </w:t>
      </w:r>
    </w:p>
    <w:p w14:paraId="3A5DE595" w14:textId="77777777" w:rsidR="00E0139A" w:rsidRPr="00FA7708" w:rsidRDefault="00E0139A" w:rsidP="00FA7708">
      <w:pPr>
        <w:suppressAutoHyphens/>
        <w:spacing w:line="300" w:lineRule="exact"/>
        <w:jc w:val="both"/>
        <w:rPr>
          <w:rFonts w:asciiTheme="minorHAnsi" w:hAnsiTheme="minorHAnsi"/>
          <w:i/>
          <w:sz w:val="22"/>
          <w:szCs w:val="22"/>
        </w:rPr>
      </w:pPr>
      <w:r w:rsidRPr="00FA7708">
        <w:rPr>
          <w:rFonts w:asciiTheme="minorHAnsi" w:hAnsiTheme="minorHAnsi"/>
          <w:i/>
          <w:sz w:val="22"/>
          <w:szCs w:val="22"/>
          <w:highlight w:val="yellow"/>
        </w:rPr>
        <w:t>(např. krvácející pacient v oficíně nebo zakrvácený recept)</w:t>
      </w:r>
    </w:p>
    <w:p w14:paraId="3F3D468B" w14:textId="77777777" w:rsidR="00D16719" w:rsidRPr="00FA7708" w:rsidRDefault="00D16719" w:rsidP="00FA7708">
      <w:pPr>
        <w:spacing w:line="300" w:lineRule="exact"/>
        <w:jc w:val="both"/>
        <w:rPr>
          <w:rFonts w:asciiTheme="minorHAnsi" w:hAnsiTheme="minorHAnsi" w:cs="Tahoma"/>
          <w:sz w:val="22"/>
          <w:szCs w:val="22"/>
        </w:rPr>
      </w:pPr>
    </w:p>
    <w:p w14:paraId="2CC80BED" w14:textId="77777777" w:rsidR="00C777F8" w:rsidRPr="00FA7708" w:rsidRDefault="00C777F8" w:rsidP="00FA7708">
      <w:pPr>
        <w:spacing w:line="300" w:lineRule="exact"/>
        <w:jc w:val="both"/>
        <w:rPr>
          <w:rFonts w:asciiTheme="minorHAnsi" w:hAnsiTheme="minorHAnsi" w:cs="Tahoma"/>
          <w:sz w:val="22"/>
          <w:szCs w:val="22"/>
        </w:rPr>
      </w:pPr>
      <w:r w:rsidRPr="00FA7708">
        <w:rPr>
          <w:rFonts w:asciiTheme="minorHAnsi" w:hAnsiTheme="minorHAnsi" w:cs="Tahoma"/>
          <w:sz w:val="22"/>
          <w:szCs w:val="22"/>
        </w:rPr>
        <w:t xml:space="preserve">Veškerá manipulace s biologickým materiálem </w:t>
      </w:r>
      <w:r w:rsidRPr="00FA7708">
        <w:rPr>
          <w:rFonts w:asciiTheme="minorHAnsi" w:hAnsiTheme="minorHAnsi"/>
          <w:sz w:val="22"/>
          <w:szCs w:val="22"/>
        </w:rPr>
        <w:t xml:space="preserve">(např. krvácející pacient v oficíně nebo zakrvácený recept, </w:t>
      </w:r>
      <w:proofErr w:type="spellStart"/>
      <w:r w:rsidRPr="00FA7708">
        <w:rPr>
          <w:rFonts w:asciiTheme="minorHAnsi" w:hAnsiTheme="minorHAnsi"/>
          <w:sz w:val="22"/>
          <w:szCs w:val="22"/>
        </w:rPr>
        <w:t>screening</w:t>
      </w:r>
      <w:proofErr w:type="spellEnd"/>
      <w:r w:rsidRPr="00FA7708">
        <w:rPr>
          <w:rFonts w:asciiTheme="minorHAnsi" w:hAnsiTheme="minorHAnsi"/>
          <w:sz w:val="22"/>
          <w:szCs w:val="22"/>
        </w:rPr>
        <w:t xml:space="preserve"> diabetu) </w:t>
      </w:r>
      <w:r w:rsidRPr="00FA7708">
        <w:rPr>
          <w:rFonts w:asciiTheme="minorHAnsi" w:hAnsiTheme="minorHAnsi" w:cs="Tahoma"/>
          <w:sz w:val="22"/>
          <w:szCs w:val="22"/>
        </w:rPr>
        <w:t xml:space="preserve">se provádí zásadně v rukavicích na jedno použití. </w:t>
      </w:r>
      <w:r w:rsidR="002E1E1F" w:rsidRPr="00FA7708">
        <w:rPr>
          <w:rFonts w:asciiTheme="minorHAnsi" w:hAnsiTheme="minorHAnsi" w:cs="Tahoma"/>
          <w:sz w:val="22"/>
          <w:szCs w:val="22"/>
        </w:rPr>
        <w:t>Způsob dekontaminace – viz bod 5.</w:t>
      </w:r>
    </w:p>
    <w:p w14:paraId="117E5D3D" w14:textId="77777777" w:rsidR="00E0139A" w:rsidRPr="00FA7708" w:rsidRDefault="00E0139A" w:rsidP="00FA7708">
      <w:pPr>
        <w:suppressAutoHyphens/>
        <w:spacing w:line="300" w:lineRule="exact"/>
        <w:jc w:val="both"/>
        <w:rPr>
          <w:rFonts w:asciiTheme="minorHAnsi" w:hAnsiTheme="minorHAnsi"/>
          <w:sz w:val="22"/>
          <w:szCs w:val="22"/>
        </w:rPr>
      </w:pPr>
    </w:p>
    <w:p w14:paraId="37CBB458" w14:textId="77777777" w:rsidR="00DE7C58" w:rsidRPr="00FA7708" w:rsidRDefault="00DE7C58" w:rsidP="00FA7708">
      <w:pPr>
        <w:pStyle w:val="Nadpis3"/>
        <w:numPr>
          <w:ilvl w:val="0"/>
          <w:numId w:val="15"/>
        </w:numPr>
        <w:spacing w:line="300" w:lineRule="exact"/>
        <w:jc w:val="both"/>
        <w:rPr>
          <w:rFonts w:asciiTheme="minorHAnsi" w:hAnsiTheme="minorHAnsi"/>
          <w:sz w:val="22"/>
          <w:szCs w:val="22"/>
        </w:rPr>
      </w:pPr>
      <w:r w:rsidRPr="00FA7708">
        <w:rPr>
          <w:rFonts w:asciiTheme="minorHAnsi" w:hAnsiTheme="minorHAnsi"/>
          <w:sz w:val="22"/>
          <w:szCs w:val="22"/>
        </w:rPr>
        <w:t xml:space="preserve">Způsob manipulace a likvidace odpadů </w:t>
      </w:r>
    </w:p>
    <w:p w14:paraId="1CD25CE0" w14:textId="77777777" w:rsidR="00DE7C58" w:rsidRPr="00FA7708" w:rsidRDefault="00DE7C58" w:rsidP="00FA7708">
      <w:pPr>
        <w:suppressAutoHyphens/>
        <w:spacing w:line="300" w:lineRule="exact"/>
        <w:jc w:val="both"/>
        <w:rPr>
          <w:rFonts w:asciiTheme="minorHAnsi" w:hAnsiTheme="minorHAnsi"/>
          <w:i/>
          <w:sz w:val="22"/>
          <w:szCs w:val="22"/>
          <w:highlight w:val="yellow"/>
        </w:rPr>
      </w:pPr>
      <w:r w:rsidRPr="00FA7708">
        <w:rPr>
          <w:rFonts w:asciiTheme="minorHAnsi" w:hAnsiTheme="minorHAnsi"/>
          <w:i/>
          <w:sz w:val="22"/>
          <w:szCs w:val="22"/>
          <w:highlight w:val="yellow"/>
        </w:rPr>
        <w:t xml:space="preserve">Způsob manipulace a likvidace pevných odpadů, komunálního odpadu, zvlášť uvést způsob manipulace a likvidace biologických odpadů (četnost odstraňování, co se jak odstraňuje a likviduje – zejména pokud lékárna poskytuje službu </w:t>
      </w:r>
      <w:proofErr w:type="spellStart"/>
      <w:r w:rsidRPr="00FA7708">
        <w:rPr>
          <w:rFonts w:asciiTheme="minorHAnsi" w:hAnsiTheme="minorHAnsi"/>
          <w:i/>
          <w:sz w:val="22"/>
          <w:szCs w:val="22"/>
          <w:highlight w:val="yellow"/>
        </w:rPr>
        <w:t>selfmonitoringu</w:t>
      </w:r>
      <w:proofErr w:type="spellEnd"/>
      <w:r w:rsidRPr="00FA7708">
        <w:rPr>
          <w:rFonts w:asciiTheme="minorHAnsi" w:hAnsiTheme="minorHAnsi"/>
          <w:i/>
          <w:sz w:val="22"/>
          <w:szCs w:val="22"/>
          <w:highlight w:val="yellow"/>
        </w:rPr>
        <w:t xml:space="preserve"> glykemie a obdobně), způsob a místo přechodného uložení odpadu před odvozem. </w:t>
      </w:r>
    </w:p>
    <w:p w14:paraId="4D41CD19" w14:textId="77777777" w:rsidR="00DE7C58" w:rsidRPr="00FA7708" w:rsidRDefault="00DE7C58" w:rsidP="00FA7708">
      <w:pPr>
        <w:spacing w:line="300" w:lineRule="exact"/>
        <w:jc w:val="both"/>
        <w:rPr>
          <w:rFonts w:asciiTheme="minorHAnsi" w:hAnsiTheme="minorHAnsi"/>
          <w:i/>
          <w:sz w:val="22"/>
          <w:szCs w:val="22"/>
          <w:highlight w:val="yellow"/>
        </w:rPr>
      </w:pPr>
      <w:r w:rsidRPr="00FA7708">
        <w:rPr>
          <w:rFonts w:asciiTheme="minorHAnsi" w:hAnsiTheme="minorHAnsi"/>
          <w:i/>
          <w:sz w:val="22"/>
          <w:szCs w:val="22"/>
          <w:highlight w:val="yellow"/>
        </w:rPr>
        <w:t xml:space="preserve">Uvést smluvní firmu zajišťující odvoz odpadu, frekvence odvozu. </w:t>
      </w:r>
    </w:p>
    <w:p w14:paraId="70661C1C" w14:textId="77777777" w:rsidR="00DE7C58" w:rsidRPr="00FA7708" w:rsidRDefault="00DE7C58" w:rsidP="00FA7708">
      <w:pPr>
        <w:spacing w:line="300" w:lineRule="exact"/>
        <w:jc w:val="both"/>
        <w:rPr>
          <w:rFonts w:asciiTheme="minorHAnsi" w:hAnsiTheme="minorHAnsi"/>
          <w:i/>
          <w:sz w:val="22"/>
          <w:szCs w:val="22"/>
          <w:highlight w:val="yellow"/>
        </w:rPr>
      </w:pPr>
      <w:r w:rsidRPr="00FA7708">
        <w:rPr>
          <w:rFonts w:asciiTheme="minorHAnsi" w:hAnsiTheme="minorHAnsi"/>
          <w:i/>
          <w:sz w:val="22"/>
          <w:szCs w:val="22"/>
          <w:highlight w:val="yellow"/>
        </w:rPr>
        <w:t xml:space="preserve">Likvidace nepoužitelných léků od pacientů. </w:t>
      </w:r>
    </w:p>
    <w:p w14:paraId="18514AD2" w14:textId="77777777" w:rsidR="00DE7C58" w:rsidRPr="00FA7708" w:rsidRDefault="00DE7C58" w:rsidP="00FA7708">
      <w:pPr>
        <w:spacing w:line="300" w:lineRule="exact"/>
        <w:jc w:val="both"/>
        <w:rPr>
          <w:rFonts w:asciiTheme="minorHAnsi" w:hAnsiTheme="minorHAnsi"/>
          <w:i/>
          <w:sz w:val="22"/>
          <w:szCs w:val="22"/>
        </w:rPr>
      </w:pPr>
      <w:r w:rsidRPr="00FA7708">
        <w:rPr>
          <w:rFonts w:asciiTheme="minorHAnsi" w:hAnsiTheme="minorHAnsi"/>
          <w:i/>
          <w:sz w:val="22"/>
          <w:szCs w:val="22"/>
          <w:highlight w:val="yellow"/>
        </w:rPr>
        <w:t>Způsob odstraňování tekutých odpadů.</w:t>
      </w:r>
      <w:r w:rsidRPr="00FA7708">
        <w:rPr>
          <w:rFonts w:asciiTheme="minorHAnsi" w:hAnsiTheme="minorHAnsi"/>
          <w:i/>
          <w:sz w:val="22"/>
          <w:szCs w:val="22"/>
        </w:rPr>
        <w:t xml:space="preserve"> </w:t>
      </w:r>
    </w:p>
    <w:p w14:paraId="01B01C74" w14:textId="77777777" w:rsidR="00DE7C58" w:rsidRPr="00FA7708" w:rsidRDefault="00DE7C58" w:rsidP="00FA7708">
      <w:pPr>
        <w:spacing w:line="300" w:lineRule="exact"/>
        <w:jc w:val="both"/>
        <w:rPr>
          <w:rFonts w:asciiTheme="minorHAnsi" w:hAnsiTheme="minorHAnsi"/>
          <w:i/>
          <w:sz w:val="22"/>
          <w:szCs w:val="22"/>
        </w:rPr>
      </w:pPr>
    </w:p>
    <w:p w14:paraId="162E8032" w14:textId="33C03B58" w:rsidR="00F61A60" w:rsidRPr="00FA7708" w:rsidRDefault="00DE7C58" w:rsidP="00FA7708">
      <w:pPr>
        <w:pStyle w:val="Textkomente"/>
        <w:spacing w:line="300" w:lineRule="exact"/>
        <w:rPr>
          <w:rFonts w:asciiTheme="minorHAnsi" w:hAnsiTheme="minorHAnsi"/>
          <w:sz w:val="22"/>
          <w:szCs w:val="22"/>
        </w:rPr>
      </w:pPr>
      <w:r w:rsidRPr="00FA7708">
        <w:rPr>
          <w:rFonts w:asciiTheme="minorHAnsi" w:hAnsiTheme="minorHAnsi" w:cs="Tahoma"/>
          <w:sz w:val="22"/>
          <w:szCs w:val="22"/>
        </w:rPr>
        <w:t>Manipulace a nakládání s odpadem se řídí Zákonem o odpadech č. 185/2001 Sb.</w:t>
      </w:r>
      <w:r w:rsidR="00F61A60" w:rsidRPr="00FA7708">
        <w:rPr>
          <w:rFonts w:asciiTheme="minorHAnsi" w:hAnsiTheme="minorHAnsi" w:cs="Tahoma"/>
          <w:sz w:val="22"/>
          <w:szCs w:val="22"/>
        </w:rPr>
        <w:t>,</w:t>
      </w:r>
      <w:r w:rsidR="00F61A60" w:rsidRPr="00FA7708">
        <w:rPr>
          <w:rFonts w:asciiTheme="minorHAnsi" w:hAnsiTheme="minorHAnsi"/>
          <w:sz w:val="22"/>
          <w:szCs w:val="22"/>
        </w:rPr>
        <w:t xml:space="preserve"> ve znění platných předpisů</w:t>
      </w:r>
    </w:p>
    <w:p w14:paraId="5C405087" w14:textId="1BE7B77E" w:rsidR="00DE7C58" w:rsidRPr="00FA7708" w:rsidRDefault="00DE7C58" w:rsidP="00FA7708">
      <w:pPr>
        <w:spacing w:line="300" w:lineRule="exact"/>
        <w:jc w:val="both"/>
        <w:rPr>
          <w:rFonts w:asciiTheme="minorHAnsi" w:hAnsiTheme="minorHAnsi" w:cs="Tahoma"/>
          <w:sz w:val="22"/>
          <w:szCs w:val="22"/>
        </w:rPr>
      </w:pPr>
    </w:p>
    <w:p w14:paraId="2A5E2257" w14:textId="77777777" w:rsidR="00DE7C58" w:rsidRPr="00FA7708" w:rsidRDefault="00DE7C58" w:rsidP="00FA7708">
      <w:pPr>
        <w:spacing w:line="300" w:lineRule="exact"/>
        <w:jc w:val="both"/>
        <w:rPr>
          <w:rFonts w:asciiTheme="minorHAnsi" w:hAnsiTheme="minorHAnsi" w:cs="Tahoma"/>
          <w:sz w:val="22"/>
          <w:szCs w:val="22"/>
        </w:rPr>
      </w:pPr>
      <w:r w:rsidRPr="00FA7708">
        <w:rPr>
          <w:rFonts w:asciiTheme="minorHAnsi" w:hAnsiTheme="minorHAnsi" w:cs="Tahoma"/>
          <w:sz w:val="22"/>
          <w:szCs w:val="22"/>
        </w:rPr>
        <w:t>V lékárně se vyskytují především tyto druhy a kategorie odpadu:</w:t>
      </w:r>
    </w:p>
    <w:p w14:paraId="78581F2C" w14:textId="77777777" w:rsidR="00DE7C58" w:rsidRPr="00FA7708" w:rsidRDefault="00DE7C58" w:rsidP="00FA7708">
      <w:pPr>
        <w:pStyle w:val="Odstavecseseznamem"/>
        <w:numPr>
          <w:ilvl w:val="0"/>
          <w:numId w:val="28"/>
        </w:numPr>
        <w:spacing w:line="300" w:lineRule="exact"/>
        <w:jc w:val="both"/>
        <w:rPr>
          <w:rFonts w:asciiTheme="minorHAnsi" w:hAnsiTheme="minorHAnsi" w:cs="Tahoma"/>
        </w:rPr>
      </w:pPr>
      <w:r w:rsidRPr="00FA7708">
        <w:rPr>
          <w:rFonts w:asciiTheme="minorHAnsi" w:hAnsiTheme="minorHAnsi" w:cs="Tahoma"/>
        </w:rPr>
        <w:t>Komunální odpad</w:t>
      </w:r>
    </w:p>
    <w:p w14:paraId="67B0C455" w14:textId="77777777" w:rsidR="00DE7C58" w:rsidRPr="00FA7708" w:rsidRDefault="00DE7C58" w:rsidP="00FA7708">
      <w:pPr>
        <w:pStyle w:val="Odstavecseseznamem"/>
        <w:numPr>
          <w:ilvl w:val="0"/>
          <w:numId w:val="28"/>
        </w:numPr>
        <w:spacing w:line="300" w:lineRule="exact"/>
        <w:jc w:val="both"/>
        <w:rPr>
          <w:rFonts w:asciiTheme="minorHAnsi" w:hAnsiTheme="minorHAnsi" w:cs="Tahoma"/>
        </w:rPr>
      </w:pPr>
      <w:r w:rsidRPr="00FA7708">
        <w:rPr>
          <w:rFonts w:asciiTheme="minorHAnsi" w:hAnsiTheme="minorHAnsi" w:cs="Tahoma"/>
        </w:rPr>
        <w:t>Farmaceutické odpady – nepoužitelná léčiva a cytostatika</w:t>
      </w:r>
    </w:p>
    <w:p w14:paraId="0368D9B5" w14:textId="3D3C08DB" w:rsidR="00DE7C58" w:rsidRPr="00FA7708" w:rsidRDefault="004E729C" w:rsidP="00FA7708">
      <w:pPr>
        <w:pStyle w:val="Odstavecseseznamem"/>
        <w:numPr>
          <w:ilvl w:val="0"/>
          <w:numId w:val="28"/>
        </w:numPr>
        <w:spacing w:line="300" w:lineRule="exact"/>
        <w:jc w:val="both"/>
        <w:rPr>
          <w:rFonts w:asciiTheme="minorHAnsi" w:hAnsiTheme="minorHAnsi" w:cs="Tahoma"/>
        </w:rPr>
      </w:pPr>
      <w:r w:rsidRPr="00FA7708">
        <w:rPr>
          <w:rFonts w:asciiTheme="minorHAnsi" w:hAnsiTheme="minorHAnsi" w:cs="Tahoma"/>
        </w:rPr>
        <w:t>Potenciálně infekční odpad</w:t>
      </w:r>
      <w:r w:rsidR="005D1E18" w:rsidRPr="00FA7708">
        <w:rPr>
          <w:rFonts w:asciiTheme="minorHAnsi" w:hAnsiTheme="minorHAnsi" w:cs="Tahoma"/>
        </w:rPr>
        <w:t>/ostrý odpad</w:t>
      </w:r>
      <w:r w:rsidRPr="00FA7708">
        <w:rPr>
          <w:rFonts w:asciiTheme="minorHAnsi" w:hAnsiTheme="minorHAnsi" w:cs="Tahoma"/>
        </w:rPr>
        <w:t xml:space="preserve"> (</w:t>
      </w:r>
      <w:r w:rsidR="00DE7C58" w:rsidRPr="00FA7708">
        <w:rPr>
          <w:rFonts w:asciiTheme="minorHAnsi" w:hAnsiTheme="minorHAnsi" w:cs="Tahoma"/>
        </w:rPr>
        <w:t>např. prostředky použité pro stanovení glykémie</w:t>
      </w:r>
      <w:r w:rsidRPr="00FA7708">
        <w:rPr>
          <w:rFonts w:asciiTheme="minorHAnsi" w:hAnsiTheme="minorHAnsi" w:cs="Tahoma"/>
        </w:rPr>
        <w:t>)</w:t>
      </w:r>
    </w:p>
    <w:p w14:paraId="6874ACA6" w14:textId="77777777" w:rsidR="00DE7C58" w:rsidRPr="00FA7708" w:rsidRDefault="00DE7C58" w:rsidP="00FA7708">
      <w:pPr>
        <w:spacing w:line="300" w:lineRule="exact"/>
        <w:jc w:val="both"/>
        <w:rPr>
          <w:rFonts w:asciiTheme="minorHAnsi" w:hAnsiTheme="minorHAnsi" w:cs="Tahoma"/>
          <w:sz w:val="22"/>
          <w:szCs w:val="22"/>
        </w:rPr>
      </w:pPr>
      <w:r w:rsidRPr="00FA7708">
        <w:rPr>
          <w:rFonts w:asciiTheme="minorHAnsi" w:hAnsiTheme="minorHAnsi" w:cs="Tahoma"/>
          <w:sz w:val="22"/>
          <w:szCs w:val="22"/>
        </w:rPr>
        <w:t>Komunální odpad se ukládá do transparentních pytlů</w:t>
      </w:r>
      <w:r w:rsidR="002154F3" w:rsidRPr="00FA7708">
        <w:rPr>
          <w:rFonts w:asciiTheme="minorHAnsi" w:hAnsiTheme="minorHAnsi" w:cs="Tahoma"/>
          <w:sz w:val="22"/>
          <w:szCs w:val="22"/>
        </w:rPr>
        <w:t xml:space="preserve">, jeho </w:t>
      </w:r>
      <w:r w:rsidR="002154F3" w:rsidRPr="00FA7708">
        <w:rPr>
          <w:rFonts w:asciiTheme="minorHAnsi" w:hAnsiTheme="minorHAnsi" w:cs="Arial"/>
          <w:sz w:val="22"/>
          <w:szCs w:val="22"/>
        </w:rPr>
        <w:t xml:space="preserve">odvoz zajišťuje </w:t>
      </w:r>
      <w:r w:rsidR="002154F3" w:rsidRPr="00FA7708">
        <w:rPr>
          <w:rFonts w:asciiTheme="minorHAnsi" w:hAnsiTheme="minorHAnsi" w:cs="Arial"/>
          <w:bCs/>
          <w:sz w:val="22"/>
          <w:szCs w:val="22"/>
        </w:rPr>
        <w:t>smluvní partner.</w:t>
      </w:r>
    </w:p>
    <w:p w14:paraId="5F104979" w14:textId="6CE38EB8" w:rsidR="00DE7C58" w:rsidRPr="00FA7708" w:rsidRDefault="00DE7C58" w:rsidP="00FA7708">
      <w:pPr>
        <w:spacing w:line="300" w:lineRule="exact"/>
        <w:jc w:val="both"/>
        <w:rPr>
          <w:rFonts w:asciiTheme="minorHAnsi" w:hAnsiTheme="minorHAnsi"/>
          <w:sz w:val="22"/>
          <w:szCs w:val="22"/>
        </w:rPr>
      </w:pPr>
      <w:r w:rsidRPr="00FA7708">
        <w:rPr>
          <w:rFonts w:asciiTheme="minorHAnsi" w:hAnsiTheme="minorHAnsi"/>
          <w:sz w:val="22"/>
          <w:szCs w:val="22"/>
        </w:rPr>
        <w:t xml:space="preserve">Odpad vzniklý při provádění </w:t>
      </w:r>
      <w:proofErr w:type="spellStart"/>
      <w:r w:rsidRPr="00FA7708">
        <w:rPr>
          <w:rFonts w:asciiTheme="minorHAnsi" w:hAnsiTheme="minorHAnsi"/>
          <w:sz w:val="22"/>
          <w:szCs w:val="22"/>
        </w:rPr>
        <w:t>screeningu</w:t>
      </w:r>
      <w:proofErr w:type="spellEnd"/>
      <w:r w:rsidRPr="00FA7708">
        <w:rPr>
          <w:rFonts w:asciiTheme="minorHAnsi" w:hAnsiTheme="minorHAnsi"/>
          <w:sz w:val="22"/>
          <w:szCs w:val="22"/>
        </w:rPr>
        <w:t xml:space="preserve"> glykémie (použité jednorázové lancety, příp. buničité čtverce kontaminované krví, jednorázové rukavice) je odstraňován bez další manipulace do vyčleněných označených nádob na odpad. Jedná se o </w:t>
      </w:r>
      <w:r w:rsidR="004E729C" w:rsidRPr="00FA7708">
        <w:rPr>
          <w:rFonts w:asciiTheme="minorHAnsi" w:hAnsiTheme="minorHAnsi" w:cs="Tahoma"/>
          <w:sz w:val="22"/>
          <w:szCs w:val="22"/>
        </w:rPr>
        <w:t>potenciálně infekční odpad</w:t>
      </w:r>
      <w:r w:rsidR="00FA7708">
        <w:rPr>
          <w:rFonts w:asciiTheme="minorHAnsi" w:hAnsiTheme="minorHAnsi"/>
          <w:sz w:val="22"/>
          <w:szCs w:val="22"/>
        </w:rPr>
        <w:t>.  Tento je denně odnášen do </w:t>
      </w:r>
      <w:r w:rsidRPr="00FA7708">
        <w:rPr>
          <w:rFonts w:asciiTheme="minorHAnsi" w:hAnsiTheme="minorHAnsi"/>
          <w:sz w:val="22"/>
          <w:szCs w:val="22"/>
        </w:rPr>
        <w:t>prostor dočasného sh</w:t>
      </w:r>
      <w:r w:rsidR="002154F3" w:rsidRPr="00FA7708">
        <w:rPr>
          <w:rFonts w:asciiTheme="minorHAnsi" w:hAnsiTheme="minorHAnsi"/>
          <w:sz w:val="22"/>
          <w:szCs w:val="22"/>
        </w:rPr>
        <w:t>romaždiště zdravotnického odpad</w:t>
      </w:r>
      <w:r w:rsidRPr="00FA7708">
        <w:rPr>
          <w:rFonts w:asciiTheme="minorHAnsi" w:hAnsiTheme="minorHAnsi"/>
          <w:sz w:val="22"/>
          <w:szCs w:val="22"/>
        </w:rPr>
        <w:t xml:space="preserve">. Shromáždění odpadu před jeho konečným odstraněním ve vyhrazeném uzavřeném prostoru </w:t>
      </w:r>
      <w:r w:rsidRPr="00FA7708">
        <w:rPr>
          <w:rFonts w:asciiTheme="minorHAnsi" w:hAnsiTheme="minorHAnsi"/>
          <w:i/>
          <w:sz w:val="22"/>
          <w:szCs w:val="22"/>
          <w:highlight w:val="yellow"/>
        </w:rPr>
        <w:t>(popis místa uložení</w:t>
      </w:r>
      <w:r w:rsidR="002154F3" w:rsidRPr="00FA7708">
        <w:rPr>
          <w:rFonts w:asciiTheme="minorHAnsi" w:hAnsiTheme="minorHAnsi"/>
          <w:i/>
          <w:sz w:val="22"/>
          <w:szCs w:val="22"/>
          <w:highlight w:val="yellow"/>
        </w:rPr>
        <w:t>)</w:t>
      </w:r>
      <w:r w:rsidR="002154F3" w:rsidRPr="00FA7708">
        <w:rPr>
          <w:rFonts w:asciiTheme="minorHAnsi" w:hAnsiTheme="minorHAnsi"/>
          <w:sz w:val="22"/>
          <w:szCs w:val="22"/>
        </w:rPr>
        <w:t xml:space="preserve"> </w:t>
      </w:r>
      <w:r w:rsidR="00FA7708">
        <w:rPr>
          <w:rFonts w:asciiTheme="minorHAnsi" w:hAnsiTheme="minorHAnsi"/>
          <w:sz w:val="22"/>
          <w:szCs w:val="22"/>
        </w:rPr>
        <w:t>je možné nejdéle 3 </w:t>
      </w:r>
      <w:r w:rsidRPr="00FA7708">
        <w:rPr>
          <w:rFonts w:asciiTheme="minorHAnsi" w:hAnsiTheme="minorHAnsi"/>
          <w:sz w:val="22"/>
          <w:szCs w:val="22"/>
        </w:rPr>
        <w:t>dny. Skladování nebezpečného infekčního odpadu je možné po dobu 1 měsíce v</w:t>
      </w:r>
      <w:r w:rsidR="002154F3" w:rsidRPr="00FA7708">
        <w:rPr>
          <w:rFonts w:asciiTheme="minorHAnsi" w:hAnsiTheme="minorHAnsi"/>
          <w:sz w:val="22"/>
          <w:szCs w:val="22"/>
        </w:rPr>
        <w:t>e</w:t>
      </w:r>
      <w:r w:rsidR="00FA7708">
        <w:rPr>
          <w:rFonts w:asciiTheme="minorHAnsi" w:hAnsiTheme="minorHAnsi"/>
          <w:sz w:val="22"/>
          <w:szCs w:val="22"/>
        </w:rPr>
        <w:t xml:space="preserve"> vyčleněné lednici</w:t>
      </w:r>
      <w:r w:rsidR="002154F3" w:rsidRPr="00FA7708">
        <w:rPr>
          <w:rFonts w:asciiTheme="minorHAnsi" w:hAnsiTheme="minorHAnsi"/>
          <w:sz w:val="22"/>
          <w:szCs w:val="22"/>
        </w:rPr>
        <w:t xml:space="preserve"> </w:t>
      </w:r>
      <w:r w:rsidRPr="00FA7708">
        <w:rPr>
          <w:rFonts w:asciiTheme="minorHAnsi" w:hAnsiTheme="minorHAnsi"/>
          <w:sz w:val="22"/>
          <w:szCs w:val="22"/>
        </w:rPr>
        <w:t xml:space="preserve">nebo chlazeném prostoru při teplotě </w:t>
      </w:r>
      <w:r w:rsidR="004E729C" w:rsidRPr="00FA7708">
        <w:rPr>
          <w:rFonts w:asciiTheme="minorHAnsi" w:hAnsiTheme="minorHAnsi"/>
          <w:sz w:val="22"/>
          <w:szCs w:val="22"/>
        </w:rPr>
        <w:t xml:space="preserve">do </w:t>
      </w:r>
      <w:r w:rsidRPr="00FA7708">
        <w:rPr>
          <w:rFonts w:asciiTheme="minorHAnsi" w:hAnsiTheme="minorHAnsi"/>
          <w:sz w:val="22"/>
          <w:szCs w:val="22"/>
        </w:rPr>
        <w:t>8 °C, který je vyhrazen pouze k tomuto účelu</w:t>
      </w:r>
      <w:r w:rsidR="00FA7708">
        <w:rPr>
          <w:rFonts w:asciiTheme="minorHAnsi" w:hAnsiTheme="minorHAnsi"/>
          <w:sz w:val="22"/>
          <w:szCs w:val="22"/>
        </w:rPr>
        <w:t>. Odtud je s </w:t>
      </w:r>
      <w:r w:rsidR="002154F3" w:rsidRPr="00FA7708">
        <w:rPr>
          <w:rFonts w:asciiTheme="minorHAnsi" w:hAnsiTheme="minorHAnsi"/>
          <w:sz w:val="22"/>
          <w:szCs w:val="22"/>
        </w:rPr>
        <w:t>maximálně</w:t>
      </w:r>
      <w:r w:rsidRPr="00FA7708">
        <w:rPr>
          <w:rFonts w:asciiTheme="minorHAnsi" w:hAnsiTheme="minorHAnsi"/>
          <w:sz w:val="22"/>
          <w:szCs w:val="22"/>
        </w:rPr>
        <w:t xml:space="preserve"> měsíční frekvencí odvážen firmou, která je specializovaná na odvoz zdravotnického odpadu.</w:t>
      </w:r>
    </w:p>
    <w:p w14:paraId="0EDF99C0" w14:textId="77777777" w:rsidR="00DE7C58" w:rsidRPr="00FA7708" w:rsidRDefault="00DE7C58" w:rsidP="00FA7708">
      <w:pPr>
        <w:spacing w:line="300" w:lineRule="exact"/>
        <w:jc w:val="both"/>
        <w:rPr>
          <w:rFonts w:asciiTheme="minorHAnsi" w:hAnsiTheme="minorHAnsi" w:cs="Tahoma"/>
          <w:sz w:val="22"/>
          <w:szCs w:val="22"/>
        </w:rPr>
      </w:pPr>
      <w:r w:rsidRPr="00FA7708">
        <w:rPr>
          <w:rFonts w:asciiTheme="minorHAnsi" w:hAnsiTheme="minorHAnsi" w:cs="Tahoma"/>
          <w:sz w:val="22"/>
          <w:szCs w:val="22"/>
        </w:rPr>
        <w:t xml:space="preserve">S komunálním a infekčním odpadem manipuluje personál úklidové firmy a sanitárky lékárny. </w:t>
      </w:r>
    </w:p>
    <w:p w14:paraId="331A18B8" w14:textId="77777777" w:rsidR="00DE7C58" w:rsidRPr="00FA7708" w:rsidRDefault="00DE7C58" w:rsidP="00FA7708">
      <w:pPr>
        <w:pStyle w:val="Import2"/>
        <w:spacing w:before="120" w:line="300" w:lineRule="exact"/>
        <w:jc w:val="both"/>
        <w:rPr>
          <w:rFonts w:asciiTheme="minorHAnsi" w:hAnsiTheme="minorHAnsi" w:cs="Arial"/>
          <w:sz w:val="22"/>
          <w:szCs w:val="22"/>
        </w:rPr>
      </w:pPr>
      <w:r w:rsidRPr="00FA7708">
        <w:rPr>
          <w:rFonts w:asciiTheme="minorHAnsi" w:hAnsiTheme="minorHAnsi" w:cs="Arial"/>
          <w:sz w:val="22"/>
          <w:szCs w:val="22"/>
        </w:rPr>
        <w:t xml:space="preserve">Nepoužitelná léčiva od pacientů jsou likvidována </w:t>
      </w:r>
      <w:r w:rsidR="004E729C" w:rsidRPr="00FA7708">
        <w:rPr>
          <w:rFonts w:asciiTheme="minorHAnsi" w:hAnsiTheme="minorHAnsi" w:cs="Arial"/>
          <w:sz w:val="22"/>
          <w:szCs w:val="22"/>
          <w:highlight w:val="yellow"/>
        </w:rPr>
        <w:t>………………………………………………</w:t>
      </w:r>
      <w:r w:rsidRPr="00FA7708">
        <w:rPr>
          <w:rFonts w:asciiTheme="minorHAnsi" w:hAnsiTheme="minorHAnsi" w:cs="Arial"/>
          <w:sz w:val="22"/>
          <w:szCs w:val="22"/>
          <w:highlight w:val="yellow"/>
        </w:rPr>
        <w:t>.</w:t>
      </w:r>
      <w:r w:rsidRPr="00FA7708">
        <w:rPr>
          <w:rFonts w:asciiTheme="minorHAnsi" w:hAnsiTheme="minorHAnsi" w:cs="Arial"/>
          <w:sz w:val="22"/>
          <w:szCs w:val="22"/>
        </w:rPr>
        <w:t xml:space="preserve"> </w:t>
      </w:r>
    </w:p>
    <w:p w14:paraId="0B3306A4" w14:textId="77777777" w:rsidR="00DE7C58" w:rsidRPr="00FA7708" w:rsidRDefault="00DE7C58" w:rsidP="00FA7708">
      <w:pPr>
        <w:spacing w:line="300" w:lineRule="exact"/>
        <w:jc w:val="both"/>
        <w:rPr>
          <w:rFonts w:asciiTheme="minorHAnsi" w:hAnsiTheme="minorHAnsi"/>
          <w:sz w:val="22"/>
          <w:szCs w:val="22"/>
        </w:rPr>
      </w:pPr>
    </w:p>
    <w:p w14:paraId="3F92731B" w14:textId="77777777" w:rsidR="00DE7C58" w:rsidRPr="00FA7708" w:rsidRDefault="002154F3" w:rsidP="00FA7708">
      <w:pPr>
        <w:spacing w:line="300" w:lineRule="exact"/>
        <w:jc w:val="both"/>
        <w:rPr>
          <w:rFonts w:asciiTheme="minorHAnsi" w:hAnsiTheme="minorHAnsi"/>
          <w:i/>
          <w:sz w:val="22"/>
          <w:szCs w:val="22"/>
        </w:rPr>
      </w:pPr>
      <w:r w:rsidRPr="00FA7708">
        <w:rPr>
          <w:rFonts w:asciiTheme="minorHAnsi" w:hAnsiTheme="minorHAnsi"/>
          <w:i/>
          <w:sz w:val="22"/>
          <w:szCs w:val="22"/>
        </w:rPr>
        <w:lastRenderedPageBreak/>
        <w:t>Uvést smluvní firmy</w:t>
      </w:r>
      <w:r w:rsidR="00DE7C58" w:rsidRPr="00FA7708">
        <w:rPr>
          <w:rFonts w:asciiTheme="minorHAnsi" w:hAnsiTheme="minorHAnsi"/>
          <w:i/>
          <w:sz w:val="22"/>
          <w:szCs w:val="22"/>
        </w:rPr>
        <w:t xml:space="preserve"> zajišťující odvoz odpadu (s uvedením adresy smluvního zařízení), frekvence odvozu (jednou za 3 dny a nebo 1x měsíčně).</w:t>
      </w:r>
    </w:p>
    <w:p w14:paraId="7056AF1E" w14:textId="77777777" w:rsidR="00DE7C58" w:rsidRPr="00FA7708" w:rsidRDefault="00DE7C58" w:rsidP="00FA7708">
      <w:pPr>
        <w:spacing w:line="300" w:lineRule="exact"/>
        <w:jc w:val="both"/>
        <w:rPr>
          <w:rFonts w:asciiTheme="minorHAnsi" w:hAnsiTheme="minorHAnsi"/>
          <w:sz w:val="22"/>
          <w:szCs w:val="22"/>
        </w:rPr>
      </w:pPr>
      <w:r w:rsidRPr="00FA7708">
        <w:rPr>
          <w:rFonts w:asciiTheme="minorHAnsi" w:hAnsiTheme="minorHAnsi"/>
          <w:sz w:val="22"/>
          <w:szCs w:val="22"/>
        </w:rPr>
        <w:t xml:space="preserve"> </w:t>
      </w:r>
    </w:p>
    <w:p w14:paraId="488909B5" w14:textId="77777777" w:rsidR="002154F3" w:rsidRPr="00FA7708" w:rsidRDefault="002154F3" w:rsidP="00FA7708">
      <w:pPr>
        <w:pStyle w:val="Nadpis3"/>
        <w:numPr>
          <w:ilvl w:val="0"/>
          <w:numId w:val="15"/>
        </w:numPr>
        <w:spacing w:line="300" w:lineRule="exact"/>
        <w:jc w:val="both"/>
        <w:rPr>
          <w:rFonts w:asciiTheme="minorHAnsi" w:hAnsiTheme="minorHAnsi"/>
          <w:sz w:val="22"/>
          <w:szCs w:val="22"/>
        </w:rPr>
      </w:pPr>
      <w:r w:rsidRPr="00FA7708">
        <w:rPr>
          <w:rFonts w:asciiTheme="minorHAnsi" w:hAnsiTheme="minorHAnsi"/>
          <w:sz w:val="22"/>
          <w:szCs w:val="22"/>
        </w:rPr>
        <w:t>Voda</w:t>
      </w:r>
    </w:p>
    <w:p w14:paraId="4C464FAD" w14:textId="77777777" w:rsidR="002154F3" w:rsidRPr="00FA7708" w:rsidRDefault="002154F3" w:rsidP="00FA7708">
      <w:pPr>
        <w:suppressAutoHyphens/>
        <w:spacing w:line="300" w:lineRule="exact"/>
        <w:jc w:val="both"/>
        <w:rPr>
          <w:rFonts w:asciiTheme="minorHAnsi" w:hAnsiTheme="minorHAnsi"/>
          <w:sz w:val="22"/>
          <w:szCs w:val="22"/>
          <w:highlight w:val="yellow"/>
        </w:rPr>
      </w:pPr>
      <w:r w:rsidRPr="00FA7708">
        <w:rPr>
          <w:rFonts w:asciiTheme="minorHAnsi" w:hAnsiTheme="minorHAnsi"/>
          <w:i/>
          <w:sz w:val="22"/>
          <w:szCs w:val="22"/>
          <w:highlight w:val="yellow"/>
        </w:rPr>
        <w:t>Zdroj pitné vody</w:t>
      </w:r>
      <w:r w:rsidRPr="00FA7708">
        <w:rPr>
          <w:rFonts w:asciiTheme="minorHAnsi" w:hAnsiTheme="minorHAnsi"/>
          <w:i/>
          <w:sz w:val="22"/>
          <w:szCs w:val="22"/>
        </w:rPr>
        <w:t>.</w:t>
      </w:r>
      <w:r w:rsidR="002E1E1F" w:rsidRPr="00FA7708">
        <w:rPr>
          <w:rFonts w:asciiTheme="minorHAnsi" w:hAnsiTheme="minorHAnsi"/>
          <w:i/>
          <w:sz w:val="22"/>
          <w:szCs w:val="22"/>
        </w:rPr>
        <w:t xml:space="preserve"> </w:t>
      </w:r>
      <w:r w:rsidR="002E1E1F" w:rsidRPr="00FA7708">
        <w:rPr>
          <w:rFonts w:asciiTheme="minorHAnsi" w:hAnsiTheme="minorHAnsi"/>
          <w:sz w:val="22"/>
          <w:szCs w:val="22"/>
        </w:rPr>
        <w:t>– z vodovodního řádu / individuální vodní zdroj</w:t>
      </w:r>
    </w:p>
    <w:p w14:paraId="406B8168" w14:textId="77777777" w:rsidR="002154F3" w:rsidRPr="00FA7708" w:rsidRDefault="002154F3" w:rsidP="00FA7708">
      <w:pPr>
        <w:suppressAutoHyphens/>
        <w:spacing w:line="300" w:lineRule="exact"/>
        <w:jc w:val="both"/>
        <w:rPr>
          <w:rFonts w:asciiTheme="minorHAnsi" w:hAnsiTheme="minorHAnsi"/>
          <w:i/>
          <w:sz w:val="22"/>
          <w:szCs w:val="22"/>
          <w:highlight w:val="yellow"/>
        </w:rPr>
      </w:pPr>
      <w:r w:rsidRPr="00FA7708">
        <w:rPr>
          <w:rFonts w:asciiTheme="minorHAnsi" w:hAnsiTheme="minorHAnsi"/>
          <w:i/>
          <w:sz w:val="22"/>
          <w:szCs w:val="22"/>
          <w:highlight w:val="yellow"/>
        </w:rPr>
        <w:t>Zdroj čištěné vody (typ přístroje, údržba – frekvence, zkoušení kvality vody).</w:t>
      </w:r>
    </w:p>
    <w:p w14:paraId="77503949" w14:textId="77777777" w:rsidR="002154F3" w:rsidRPr="00FA7708" w:rsidRDefault="002154F3" w:rsidP="00FA7708">
      <w:pPr>
        <w:suppressAutoHyphens/>
        <w:spacing w:line="300" w:lineRule="exact"/>
        <w:jc w:val="both"/>
        <w:rPr>
          <w:rFonts w:asciiTheme="minorHAnsi" w:hAnsiTheme="minorHAnsi"/>
          <w:i/>
          <w:sz w:val="22"/>
          <w:szCs w:val="22"/>
        </w:rPr>
      </w:pPr>
      <w:r w:rsidRPr="00FA7708">
        <w:rPr>
          <w:rFonts w:asciiTheme="minorHAnsi" w:hAnsiTheme="minorHAnsi"/>
          <w:i/>
          <w:sz w:val="22"/>
          <w:szCs w:val="22"/>
          <w:highlight w:val="yellow"/>
        </w:rPr>
        <w:t>Případně zdroj sterilní vody.</w:t>
      </w:r>
    </w:p>
    <w:p w14:paraId="5BB2A2CC" w14:textId="77777777" w:rsidR="00267D6A" w:rsidRPr="00FA7708" w:rsidRDefault="00267D6A" w:rsidP="00FA7708">
      <w:pPr>
        <w:spacing w:line="300" w:lineRule="exact"/>
        <w:jc w:val="both"/>
        <w:rPr>
          <w:rFonts w:asciiTheme="minorHAnsi" w:hAnsiTheme="minorHAnsi" w:cs="Tahoma"/>
          <w:sz w:val="22"/>
          <w:szCs w:val="22"/>
        </w:rPr>
      </w:pPr>
    </w:p>
    <w:p w14:paraId="6F1C60EC" w14:textId="77777777" w:rsidR="002154F3" w:rsidRPr="00FA7708" w:rsidRDefault="002154F3" w:rsidP="00FA7708">
      <w:pPr>
        <w:pStyle w:val="Odstavecseseznamem"/>
        <w:numPr>
          <w:ilvl w:val="0"/>
          <w:numId w:val="15"/>
        </w:numPr>
        <w:spacing w:line="300" w:lineRule="exact"/>
        <w:jc w:val="both"/>
        <w:rPr>
          <w:rFonts w:asciiTheme="minorHAnsi" w:hAnsiTheme="minorHAnsi" w:cs="Tahoma"/>
          <w:b/>
          <w:u w:val="single"/>
        </w:rPr>
      </w:pPr>
      <w:r w:rsidRPr="00FA7708">
        <w:rPr>
          <w:rFonts w:asciiTheme="minorHAnsi" w:hAnsiTheme="minorHAnsi"/>
          <w:b/>
          <w:u w:val="single"/>
        </w:rPr>
        <w:t>Zásady osobní hygieny zaměstnanců při přípravě léků</w:t>
      </w:r>
    </w:p>
    <w:p w14:paraId="2EBF1E65" w14:textId="0746184B" w:rsidR="002154F3" w:rsidRPr="00FA7708" w:rsidRDefault="002154F3" w:rsidP="00FA7708">
      <w:pPr>
        <w:suppressAutoHyphens/>
        <w:spacing w:line="300" w:lineRule="exact"/>
        <w:jc w:val="both"/>
        <w:rPr>
          <w:rFonts w:asciiTheme="minorHAnsi" w:hAnsiTheme="minorHAnsi"/>
          <w:i/>
          <w:sz w:val="22"/>
          <w:szCs w:val="22"/>
        </w:rPr>
      </w:pPr>
      <w:r w:rsidRPr="00FA7708">
        <w:rPr>
          <w:rFonts w:asciiTheme="minorHAnsi" w:hAnsiTheme="minorHAnsi"/>
          <w:i/>
          <w:sz w:val="22"/>
          <w:szCs w:val="22"/>
          <w:highlight w:val="yellow"/>
        </w:rPr>
        <w:t xml:space="preserve">(osobní ochranné prostředky – jaké, kdy a kdo používá), způsob mytí rukou a jejich dezinfekce (kdy, kdo, čím a jak), používání jednorázových ručníků, jejich uložení, </w:t>
      </w:r>
      <w:r w:rsidR="00FA7708">
        <w:rPr>
          <w:rFonts w:asciiTheme="minorHAnsi" w:hAnsiTheme="minorHAnsi"/>
          <w:i/>
          <w:sz w:val="22"/>
          <w:szCs w:val="22"/>
          <w:highlight w:val="yellow"/>
        </w:rPr>
        <w:t>další zásady (kouření, jídlo na </w:t>
      </w:r>
      <w:r w:rsidRPr="00FA7708">
        <w:rPr>
          <w:rFonts w:asciiTheme="minorHAnsi" w:hAnsiTheme="minorHAnsi"/>
          <w:i/>
          <w:sz w:val="22"/>
          <w:szCs w:val="22"/>
          <w:highlight w:val="yellow"/>
        </w:rPr>
        <w:t>pracovišti apod.). Evidence pracovních úrazů.</w:t>
      </w:r>
    </w:p>
    <w:p w14:paraId="74FDC874" w14:textId="77777777" w:rsidR="002154F3" w:rsidRPr="00FA7708" w:rsidRDefault="002154F3" w:rsidP="00FA7708">
      <w:pPr>
        <w:spacing w:line="300" w:lineRule="exact"/>
        <w:jc w:val="both"/>
        <w:rPr>
          <w:rFonts w:asciiTheme="minorHAnsi" w:hAnsiTheme="minorHAnsi" w:cs="Tahoma"/>
          <w:b/>
          <w:sz w:val="22"/>
          <w:szCs w:val="22"/>
        </w:rPr>
      </w:pPr>
    </w:p>
    <w:p w14:paraId="46FFFA15" w14:textId="5AD1F622" w:rsidR="002154F3" w:rsidRPr="00FA7708" w:rsidRDefault="002154F3" w:rsidP="00FA7708">
      <w:pPr>
        <w:spacing w:line="300" w:lineRule="exact"/>
        <w:jc w:val="both"/>
        <w:rPr>
          <w:rFonts w:asciiTheme="minorHAnsi" w:hAnsiTheme="minorHAnsi" w:cs="Tahoma"/>
          <w:sz w:val="22"/>
          <w:szCs w:val="22"/>
        </w:rPr>
      </w:pPr>
      <w:r w:rsidRPr="00FA7708">
        <w:rPr>
          <w:rFonts w:asciiTheme="minorHAnsi" w:hAnsiTheme="minorHAnsi" w:cs="Tahoma"/>
          <w:sz w:val="22"/>
          <w:szCs w:val="22"/>
        </w:rPr>
        <w:t>Veškerý personál je povinen dodržovat zásady osobní hygieny. Zvláštní důraz je kladen na mytí a dezinfekci rukou, která je nutná vždy před i po každé manipulaci s pacientem, biologickým materiálem, před přípravou léčiv a zkoumadel,</w:t>
      </w:r>
      <w:r w:rsidR="001435D8" w:rsidRPr="00FA7708">
        <w:rPr>
          <w:rFonts w:asciiTheme="minorHAnsi" w:hAnsiTheme="minorHAnsi"/>
          <w:sz w:val="22"/>
          <w:szCs w:val="22"/>
        </w:rPr>
        <w:t xml:space="preserve"> při manipulaci s použitým prádlem,</w:t>
      </w:r>
      <w:r w:rsidR="00FA7708">
        <w:rPr>
          <w:rFonts w:asciiTheme="minorHAnsi" w:hAnsiTheme="minorHAnsi"/>
          <w:sz w:val="22"/>
          <w:szCs w:val="22"/>
        </w:rPr>
        <w:t xml:space="preserve"> </w:t>
      </w:r>
      <w:r w:rsidR="001435D8" w:rsidRPr="00FA7708">
        <w:rPr>
          <w:rFonts w:asciiTheme="minorHAnsi" w:hAnsiTheme="minorHAnsi"/>
          <w:sz w:val="22"/>
          <w:szCs w:val="22"/>
        </w:rPr>
        <w:t xml:space="preserve">odpadem, </w:t>
      </w:r>
      <w:r w:rsidRPr="00FA7708">
        <w:rPr>
          <w:rFonts w:asciiTheme="minorHAnsi" w:hAnsiTheme="minorHAnsi" w:cs="Tahoma"/>
          <w:sz w:val="22"/>
          <w:szCs w:val="22"/>
        </w:rPr>
        <w:t xml:space="preserve">před odchodem z pracoviště, před jídlem a pitím, po použití WC. Na mytí rukou personál používá tekuté mýdlo, dezinfekci na bázi alkoholu, oboje umístěné v dávkovači u umyvadla. K osušení rukou se používají jednorázové ručníky uložené v zásobníku, které se odkládají do košů. </w:t>
      </w:r>
    </w:p>
    <w:p w14:paraId="6529DFDA" w14:textId="77777777" w:rsidR="00CB62EC" w:rsidRPr="00FA7708" w:rsidRDefault="00CB62EC" w:rsidP="00FA7708">
      <w:pPr>
        <w:spacing w:line="300" w:lineRule="exact"/>
        <w:jc w:val="both"/>
        <w:rPr>
          <w:rFonts w:asciiTheme="minorHAnsi" w:hAnsiTheme="minorHAnsi"/>
          <w:sz w:val="22"/>
          <w:szCs w:val="22"/>
        </w:rPr>
      </w:pPr>
      <w:r w:rsidRPr="00FA7708">
        <w:rPr>
          <w:rFonts w:asciiTheme="minorHAnsi" w:hAnsiTheme="minorHAnsi"/>
          <w:sz w:val="22"/>
          <w:szCs w:val="22"/>
        </w:rPr>
        <w:t xml:space="preserve">Pracovníci lékárny dodržují stanovené zásady osobní hygieny pracovníků ve zdravotnických zařízeních a podrobují se pravidelným preventivním lékařským prohlídkám. </w:t>
      </w:r>
    </w:p>
    <w:p w14:paraId="127DA170" w14:textId="1D033F3C" w:rsidR="006662DF" w:rsidRPr="00FA7708" w:rsidRDefault="006662DF" w:rsidP="00FA7708">
      <w:pPr>
        <w:pStyle w:val="Nadpis3"/>
        <w:spacing w:line="300" w:lineRule="exact"/>
        <w:jc w:val="both"/>
        <w:rPr>
          <w:rFonts w:asciiTheme="minorHAnsi" w:hAnsiTheme="minorHAnsi"/>
          <w:b w:val="0"/>
          <w:sz w:val="22"/>
          <w:szCs w:val="22"/>
          <w:u w:val="none"/>
        </w:rPr>
      </w:pPr>
      <w:r w:rsidRPr="00FA7708">
        <w:rPr>
          <w:rFonts w:asciiTheme="minorHAnsi" w:hAnsiTheme="minorHAnsi"/>
          <w:b w:val="0"/>
          <w:sz w:val="22"/>
          <w:szCs w:val="22"/>
          <w:u w:val="none"/>
        </w:rPr>
        <w:t>Cizí osoby mají přístup, mimo prostory určené veřejnosti, pouze do v</w:t>
      </w:r>
      <w:r w:rsidR="00FA7708">
        <w:rPr>
          <w:rFonts w:asciiTheme="minorHAnsi" w:hAnsiTheme="minorHAnsi"/>
          <w:b w:val="0"/>
          <w:sz w:val="22"/>
          <w:szCs w:val="22"/>
          <w:u w:val="none"/>
        </w:rPr>
        <w:t>yhrazených místností lékárny za </w:t>
      </w:r>
      <w:r w:rsidRPr="00FA7708">
        <w:rPr>
          <w:rFonts w:asciiTheme="minorHAnsi" w:hAnsiTheme="minorHAnsi"/>
          <w:b w:val="0"/>
          <w:sz w:val="22"/>
          <w:szCs w:val="22"/>
          <w:u w:val="none"/>
        </w:rPr>
        <w:t xml:space="preserve">doprovodu pracovníka lékárny. Pohyb všech osob v prostoru lékárny se řídí ustanoveními </w:t>
      </w:r>
      <w:r w:rsidR="004E729C" w:rsidRPr="00FA7708">
        <w:rPr>
          <w:rFonts w:asciiTheme="minorHAnsi" w:hAnsiTheme="minorHAnsi"/>
          <w:b w:val="0"/>
          <w:sz w:val="22"/>
          <w:szCs w:val="22"/>
          <w:u w:val="none"/>
        </w:rPr>
        <w:t>Provozního řádu</w:t>
      </w:r>
      <w:r w:rsidRPr="00FA7708">
        <w:rPr>
          <w:rFonts w:asciiTheme="minorHAnsi" w:hAnsiTheme="minorHAnsi"/>
          <w:b w:val="0"/>
          <w:sz w:val="22"/>
          <w:szCs w:val="22"/>
          <w:u w:val="none"/>
        </w:rPr>
        <w:t>.</w:t>
      </w:r>
    </w:p>
    <w:p w14:paraId="78A70719" w14:textId="77777777" w:rsidR="002154F3" w:rsidRPr="00FA7708" w:rsidRDefault="002154F3" w:rsidP="00FA7708">
      <w:pPr>
        <w:spacing w:line="300" w:lineRule="exact"/>
        <w:jc w:val="both"/>
        <w:rPr>
          <w:rFonts w:asciiTheme="minorHAnsi" w:hAnsiTheme="minorHAnsi" w:cs="Tahoma"/>
          <w:sz w:val="22"/>
          <w:szCs w:val="22"/>
          <w:u w:val="single"/>
        </w:rPr>
      </w:pPr>
    </w:p>
    <w:p w14:paraId="3AC839E0" w14:textId="77777777" w:rsidR="002154F3" w:rsidRPr="00FA7708" w:rsidRDefault="002154F3" w:rsidP="00FA7708">
      <w:pPr>
        <w:pStyle w:val="Odstavecseseznamem"/>
        <w:numPr>
          <w:ilvl w:val="0"/>
          <w:numId w:val="15"/>
        </w:numPr>
        <w:suppressAutoHyphens/>
        <w:spacing w:line="300" w:lineRule="exact"/>
        <w:jc w:val="both"/>
        <w:rPr>
          <w:rFonts w:asciiTheme="minorHAnsi" w:hAnsiTheme="minorHAnsi"/>
          <w:b/>
          <w:u w:val="single"/>
        </w:rPr>
      </w:pPr>
      <w:r w:rsidRPr="00FA7708">
        <w:rPr>
          <w:rFonts w:asciiTheme="minorHAnsi" w:hAnsiTheme="minorHAnsi"/>
          <w:b/>
          <w:u w:val="single"/>
        </w:rPr>
        <w:t>Zabezpečení lékárny - ochrana proti vloupání, požární ochrana.</w:t>
      </w:r>
    </w:p>
    <w:p w14:paraId="5F292F22" w14:textId="77777777" w:rsidR="00C777F8" w:rsidRPr="00FA7708" w:rsidRDefault="002154F3" w:rsidP="00FA7708">
      <w:pPr>
        <w:pStyle w:val="Odstavecseseznamem"/>
        <w:numPr>
          <w:ilvl w:val="0"/>
          <w:numId w:val="15"/>
        </w:numPr>
        <w:suppressAutoHyphens/>
        <w:spacing w:line="300" w:lineRule="exact"/>
        <w:jc w:val="both"/>
        <w:rPr>
          <w:rFonts w:asciiTheme="minorHAnsi" w:hAnsiTheme="minorHAnsi"/>
          <w:b/>
          <w:u w:val="single"/>
        </w:rPr>
      </w:pPr>
      <w:r w:rsidRPr="00FA7708">
        <w:rPr>
          <w:rFonts w:asciiTheme="minorHAnsi" w:hAnsiTheme="minorHAnsi"/>
          <w:b/>
          <w:u w:val="single"/>
        </w:rPr>
        <w:t xml:space="preserve">Stručný popis jednotlivých činností v lékárně </w:t>
      </w:r>
    </w:p>
    <w:p w14:paraId="4A021A9F" w14:textId="77777777" w:rsidR="002154F3" w:rsidRPr="00FA7708" w:rsidRDefault="002154F3" w:rsidP="00FA7708">
      <w:pPr>
        <w:suppressAutoHyphens/>
        <w:spacing w:line="300" w:lineRule="exact"/>
        <w:jc w:val="both"/>
        <w:rPr>
          <w:rFonts w:asciiTheme="minorHAnsi" w:hAnsiTheme="minorHAnsi"/>
          <w:i/>
          <w:sz w:val="22"/>
          <w:szCs w:val="22"/>
        </w:rPr>
      </w:pPr>
      <w:r w:rsidRPr="00FA7708">
        <w:rPr>
          <w:rFonts w:asciiTheme="minorHAnsi" w:hAnsiTheme="minorHAnsi"/>
          <w:i/>
          <w:sz w:val="22"/>
          <w:szCs w:val="22"/>
          <w:highlight w:val="yellow"/>
        </w:rPr>
        <w:t>(výdej léčivých přípravků, příprava léčivých přípravků individuální/hromadná – nesterilní/sterilní, výdej zdravotnických prostředků, zásilkový výdej, … - včetně toho, kdo za co odpovídá)</w:t>
      </w:r>
    </w:p>
    <w:p w14:paraId="4DC4157C" w14:textId="77777777" w:rsidR="00CB62EC" w:rsidRPr="00FA7708" w:rsidRDefault="00CB62EC" w:rsidP="00FA7708">
      <w:pPr>
        <w:suppressAutoHyphens/>
        <w:spacing w:line="300" w:lineRule="exact"/>
        <w:jc w:val="both"/>
        <w:rPr>
          <w:rFonts w:asciiTheme="minorHAnsi" w:hAnsiTheme="minorHAnsi"/>
          <w:i/>
          <w:sz w:val="22"/>
          <w:szCs w:val="22"/>
        </w:rPr>
      </w:pPr>
    </w:p>
    <w:p w14:paraId="76791A13" w14:textId="77777777" w:rsidR="00CB62EC" w:rsidRPr="00FA7708" w:rsidRDefault="00CB62EC" w:rsidP="00FA7708">
      <w:pPr>
        <w:spacing w:line="300" w:lineRule="exact"/>
        <w:jc w:val="both"/>
        <w:rPr>
          <w:rFonts w:asciiTheme="minorHAnsi" w:hAnsiTheme="minorHAnsi"/>
          <w:sz w:val="22"/>
          <w:szCs w:val="22"/>
        </w:rPr>
      </w:pPr>
      <w:proofErr w:type="spellStart"/>
      <w:r w:rsidRPr="00FA7708">
        <w:rPr>
          <w:rFonts w:asciiTheme="minorHAnsi" w:hAnsiTheme="minorHAnsi"/>
          <w:sz w:val="22"/>
          <w:szCs w:val="22"/>
        </w:rPr>
        <w:t>Screening</w:t>
      </w:r>
      <w:proofErr w:type="spellEnd"/>
      <w:r w:rsidRPr="00FA7708">
        <w:rPr>
          <w:rFonts w:asciiTheme="minorHAnsi" w:hAnsiTheme="minorHAnsi"/>
          <w:sz w:val="22"/>
          <w:szCs w:val="22"/>
        </w:rPr>
        <w:t xml:space="preserve"> glykémie – podmínky a postup činnosti</w:t>
      </w:r>
    </w:p>
    <w:p w14:paraId="1EEA378D" w14:textId="77777777" w:rsidR="00CB62EC" w:rsidRPr="00FA7708" w:rsidRDefault="00CB62EC" w:rsidP="00FA7708">
      <w:pPr>
        <w:spacing w:line="300" w:lineRule="exact"/>
        <w:jc w:val="both"/>
        <w:rPr>
          <w:rFonts w:asciiTheme="minorHAnsi" w:hAnsiTheme="minorHAnsi"/>
          <w:sz w:val="22"/>
          <w:szCs w:val="22"/>
        </w:rPr>
      </w:pPr>
      <w:r w:rsidRPr="00FA7708">
        <w:rPr>
          <w:rFonts w:asciiTheme="minorHAnsi" w:hAnsiTheme="minorHAnsi"/>
          <w:sz w:val="22"/>
          <w:szCs w:val="22"/>
        </w:rPr>
        <w:t xml:space="preserve">V souladu s vyhláškou č.306/2012 Sb. jsou zabezpečeny hygienické podmínky pro </w:t>
      </w:r>
      <w:proofErr w:type="spellStart"/>
      <w:r w:rsidRPr="00FA7708">
        <w:rPr>
          <w:rFonts w:asciiTheme="minorHAnsi" w:hAnsiTheme="minorHAnsi"/>
          <w:sz w:val="22"/>
          <w:szCs w:val="22"/>
        </w:rPr>
        <w:t>screening</w:t>
      </w:r>
      <w:proofErr w:type="spellEnd"/>
      <w:r w:rsidRPr="00FA7708">
        <w:rPr>
          <w:rFonts w:asciiTheme="minorHAnsi" w:hAnsiTheme="minorHAnsi"/>
          <w:sz w:val="22"/>
          <w:szCs w:val="22"/>
        </w:rPr>
        <w:t xml:space="preserve"> glykémie takto: </w:t>
      </w:r>
    </w:p>
    <w:p w14:paraId="1A61DE63" w14:textId="77777777" w:rsidR="00CB62EC" w:rsidRPr="00FA7708" w:rsidRDefault="00CB62EC" w:rsidP="00FA7708">
      <w:pPr>
        <w:pStyle w:val="Default"/>
        <w:numPr>
          <w:ilvl w:val="0"/>
          <w:numId w:val="34"/>
        </w:numPr>
        <w:spacing w:line="300" w:lineRule="exact"/>
        <w:jc w:val="both"/>
        <w:rPr>
          <w:rFonts w:asciiTheme="minorHAnsi" w:hAnsiTheme="minorHAnsi"/>
          <w:color w:val="auto"/>
          <w:sz w:val="22"/>
          <w:szCs w:val="22"/>
        </w:rPr>
      </w:pPr>
      <w:r w:rsidRPr="00FA7708">
        <w:rPr>
          <w:rFonts w:asciiTheme="minorHAnsi" w:hAnsiTheme="minorHAnsi"/>
          <w:color w:val="auto"/>
          <w:sz w:val="22"/>
          <w:szCs w:val="22"/>
        </w:rPr>
        <w:t xml:space="preserve">Realizace mimo výdejní táru - v konzultační místnosti, </w:t>
      </w:r>
      <w:r w:rsidRPr="00FA7708">
        <w:rPr>
          <w:rFonts w:asciiTheme="minorHAnsi" w:hAnsiTheme="minorHAnsi"/>
          <w:color w:val="auto"/>
          <w:sz w:val="22"/>
          <w:szCs w:val="22"/>
          <w:lang w:eastAsia="cs-CZ"/>
        </w:rPr>
        <w:t>popř. diskrétním koutě</w:t>
      </w:r>
      <w:r w:rsidRPr="00FA7708">
        <w:rPr>
          <w:rFonts w:asciiTheme="minorHAnsi" w:hAnsiTheme="minorHAnsi"/>
          <w:color w:val="auto"/>
          <w:sz w:val="22"/>
          <w:szCs w:val="22"/>
        </w:rPr>
        <w:t xml:space="preserve"> na vyčleněné pracovní ploše (stolek, na kterém jsou uloženy potřebné pomůcky)</w:t>
      </w:r>
    </w:p>
    <w:p w14:paraId="379D3E5A" w14:textId="301EF881" w:rsidR="00CB62EC" w:rsidRPr="00FA7708" w:rsidRDefault="001435D8" w:rsidP="00FA7708">
      <w:pPr>
        <w:pStyle w:val="Default"/>
        <w:numPr>
          <w:ilvl w:val="0"/>
          <w:numId w:val="34"/>
        </w:numPr>
        <w:spacing w:line="300" w:lineRule="exact"/>
        <w:jc w:val="both"/>
        <w:rPr>
          <w:rFonts w:asciiTheme="minorHAnsi" w:hAnsiTheme="minorHAnsi"/>
          <w:color w:val="auto"/>
          <w:sz w:val="22"/>
          <w:szCs w:val="22"/>
        </w:rPr>
      </w:pPr>
      <w:r w:rsidRPr="00FA7708">
        <w:rPr>
          <w:rFonts w:asciiTheme="minorHAnsi" w:hAnsiTheme="minorHAnsi"/>
          <w:color w:val="auto"/>
          <w:sz w:val="22"/>
          <w:szCs w:val="22"/>
        </w:rPr>
        <w:t xml:space="preserve">Zdravotnické </w:t>
      </w:r>
      <w:r w:rsidR="00FA7708" w:rsidRPr="00FA7708">
        <w:rPr>
          <w:rFonts w:asciiTheme="minorHAnsi" w:hAnsiTheme="minorHAnsi"/>
          <w:color w:val="auto"/>
          <w:sz w:val="22"/>
          <w:szCs w:val="22"/>
        </w:rPr>
        <w:t>prostředky k provádění</w:t>
      </w:r>
      <w:r w:rsidR="00CB62EC" w:rsidRPr="00FA7708">
        <w:rPr>
          <w:rFonts w:asciiTheme="minorHAnsi" w:hAnsiTheme="minorHAnsi"/>
          <w:color w:val="auto"/>
          <w:sz w:val="22"/>
          <w:szCs w:val="22"/>
        </w:rPr>
        <w:t xml:space="preserve"> </w:t>
      </w:r>
      <w:proofErr w:type="spellStart"/>
      <w:r w:rsidR="00CB62EC" w:rsidRPr="00FA7708">
        <w:rPr>
          <w:rFonts w:asciiTheme="minorHAnsi" w:hAnsiTheme="minorHAnsi"/>
          <w:color w:val="auto"/>
          <w:sz w:val="22"/>
          <w:szCs w:val="22"/>
        </w:rPr>
        <w:t>screeningu</w:t>
      </w:r>
      <w:proofErr w:type="spellEnd"/>
      <w:r w:rsidR="00CB62EC" w:rsidRPr="00FA7708">
        <w:rPr>
          <w:rFonts w:asciiTheme="minorHAnsi" w:hAnsiTheme="minorHAnsi"/>
          <w:color w:val="auto"/>
          <w:sz w:val="22"/>
          <w:szCs w:val="22"/>
        </w:rPr>
        <w:t xml:space="preserve"> jsou umístěny v uzavřené nádobě.</w:t>
      </w:r>
    </w:p>
    <w:p w14:paraId="266DD9FD" w14:textId="412B775D" w:rsidR="00CB62EC" w:rsidRPr="00FA7708" w:rsidRDefault="001435D8" w:rsidP="00FA7708">
      <w:pPr>
        <w:pStyle w:val="Default"/>
        <w:numPr>
          <w:ilvl w:val="0"/>
          <w:numId w:val="34"/>
        </w:numPr>
        <w:spacing w:line="300" w:lineRule="exact"/>
        <w:jc w:val="both"/>
        <w:rPr>
          <w:rFonts w:asciiTheme="minorHAnsi" w:hAnsiTheme="minorHAnsi"/>
          <w:color w:val="auto"/>
          <w:sz w:val="22"/>
          <w:szCs w:val="22"/>
        </w:rPr>
      </w:pPr>
      <w:r w:rsidRPr="00FA7708">
        <w:rPr>
          <w:rFonts w:asciiTheme="minorHAnsi" w:hAnsiTheme="minorHAnsi"/>
          <w:color w:val="auto"/>
          <w:sz w:val="22"/>
          <w:szCs w:val="22"/>
        </w:rPr>
        <w:t xml:space="preserve">Zdravotnické </w:t>
      </w:r>
      <w:r w:rsidR="00FA7708" w:rsidRPr="00FA7708">
        <w:rPr>
          <w:rFonts w:asciiTheme="minorHAnsi" w:hAnsiTheme="minorHAnsi"/>
          <w:color w:val="auto"/>
          <w:sz w:val="22"/>
          <w:szCs w:val="22"/>
        </w:rPr>
        <w:t>prostředky ke</w:t>
      </w:r>
      <w:r w:rsidR="00CB62EC" w:rsidRPr="00FA7708">
        <w:rPr>
          <w:rFonts w:asciiTheme="minorHAnsi" w:hAnsiTheme="minorHAnsi"/>
          <w:color w:val="auto"/>
          <w:sz w:val="22"/>
          <w:szCs w:val="22"/>
        </w:rPr>
        <w:t xml:space="preserve"> </w:t>
      </w:r>
      <w:proofErr w:type="spellStart"/>
      <w:r w:rsidR="00CB62EC" w:rsidRPr="00FA7708">
        <w:rPr>
          <w:rFonts w:asciiTheme="minorHAnsi" w:hAnsiTheme="minorHAnsi"/>
          <w:color w:val="auto"/>
          <w:sz w:val="22"/>
          <w:szCs w:val="22"/>
        </w:rPr>
        <w:t>screening</w:t>
      </w:r>
      <w:r w:rsidR="0016683D" w:rsidRPr="00FA7708">
        <w:rPr>
          <w:rFonts w:asciiTheme="minorHAnsi" w:hAnsiTheme="minorHAnsi"/>
          <w:color w:val="auto"/>
          <w:sz w:val="22"/>
          <w:szCs w:val="22"/>
        </w:rPr>
        <w:t>u</w:t>
      </w:r>
      <w:proofErr w:type="spellEnd"/>
      <w:r w:rsidR="00CB62EC" w:rsidRPr="00FA7708">
        <w:rPr>
          <w:rFonts w:asciiTheme="minorHAnsi" w:hAnsiTheme="minorHAnsi"/>
          <w:color w:val="auto"/>
          <w:sz w:val="22"/>
          <w:szCs w:val="22"/>
        </w:rPr>
        <w:t xml:space="preserve"> jsou jednorázové (mimo glukometru) a jsou poskytovány zájemcům bezplatně či za úplatu. K testování se používá: </w:t>
      </w:r>
    </w:p>
    <w:p w14:paraId="5F5089D6" w14:textId="77777777" w:rsidR="00CB62EC" w:rsidRPr="00FA7708" w:rsidRDefault="00CB62EC" w:rsidP="00FA7708">
      <w:pPr>
        <w:pStyle w:val="Default"/>
        <w:numPr>
          <w:ilvl w:val="1"/>
          <w:numId w:val="34"/>
        </w:numPr>
        <w:spacing w:line="300" w:lineRule="exact"/>
        <w:jc w:val="both"/>
        <w:rPr>
          <w:rFonts w:asciiTheme="minorHAnsi" w:hAnsiTheme="minorHAnsi"/>
          <w:color w:val="auto"/>
          <w:sz w:val="22"/>
          <w:szCs w:val="22"/>
        </w:rPr>
      </w:pPr>
      <w:r w:rsidRPr="00FA7708">
        <w:rPr>
          <w:rFonts w:asciiTheme="minorHAnsi" w:hAnsiTheme="minorHAnsi"/>
          <w:color w:val="auto"/>
          <w:sz w:val="22"/>
          <w:szCs w:val="22"/>
        </w:rPr>
        <w:t>glukometr</w:t>
      </w:r>
      <w:r w:rsidR="008E6D5D" w:rsidRPr="00FA7708">
        <w:rPr>
          <w:rFonts w:asciiTheme="minorHAnsi" w:hAnsiTheme="minorHAnsi"/>
          <w:color w:val="auto"/>
          <w:sz w:val="22"/>
          <w:szCs w:val="22"/>
        </w:rPr>
        <w:t xml:space="preserve"> umožňující</w:t>
      </w:r>
      <w:r w:rsidRPr="00FA7708">
        <w:rPr>
          <w:rFonts w:asciiTheme="minorHAnsi" w:hAnsiTheme="minorHAnsi"/>
          <w:color w:val="auto"/>
          <w:sz w:val="22"/>
          <w:szCs w:val="22"/>
        </w:rPr>
        <w:t xml:space="preserve"> monitoring více po sobě jdoucích pacientů</w:t>
      </w:r>
    </w:p>
    <w:p w14:paraId="2FC4C929" w14:textId="77777777" w:rsidR="00CB62EC" w:rsidRPr="00FA7708" w:rsidRDefault="00CB62EC" w:rsidP="00FA7708">
      <w:pPr>
        <w:pStyle w:val="Default"/>
        <w:numPr>
          <w:ilvl w:val="1"/>
          <w:numId w:val="34"/>
        </w:numPr>
        <w:spacing w:line="300" w:lineRule="exact"/>
        <w:jc w:val="both"/>
        <w:rPr>
          <w:rFonts w:asciiTheme="minorHAnsi" w:hAnsiTheme="minorHAnsi"/>
          <w:color w:val="auto"/>
          <w:sz w:val="22"/>
          <w:szCs w:val="22"/>
        </w:rPr>
      </w:pPr>
      <w:r w:rsidRPr="00FA7708">
        <w:rPr>
          <w:rFonts w:asciiTheme="minorHAnsi" w:hAnsiTheme="minorHAnsi"/>
          <w:color w:val="auto"/>
          <w:sz w:val="22"/>
          <w:szCs w:val="22"/>
        </w:rPr>
        <w:t xml:space="preserve">jednorázová odběrová sterilní lanceta </w:t>
      </w:r>
    </w:p>
    <w:p w14:paraId="2B65EB62" w14:textId="77777777" w:rsidR="00CB62EC" w:rsidRPr="00FA7708" w:rsidRDefault="00CB62EC" w:rsidP="00FA7708">
      <w:pPr>
        <w:pStyle w:val="Default"/>
        <w:numPr>
          <w:ilvl w:val="1"/>
          <w:numId w:val="34"/>
        </w:numPr>
        <w:spacing w:line="300" w:lineRule="exact"/>
        <w:jc w:val="both"/>
        <w:rPr>
          <w:rFonts w:asciiTheme="minorHAnsi" w:hAnsiTheme="minorHAnsi"/>
          <w:color w:val="auto"/>
          <w:sz w:val="22"/>
          <w:szCs w:val="22"/>
        </w:rPr>
      </w:pPr>
      <w:r w:rsidRPr="00FA7708">
        <w:rPr>
          <w:rFonts w:asciiTheme="minorHAnsi" w:hAnsiTheme="minorHAnsi"/>
          <w:color w:val="auto"/>
          <w:sz w:val="22"/>
          <w:szCs w:val="22"/>
        </w:rPr>
        <w:t xml:space="preserve">testovací proužek </w:t>
      </w:r>
    </w:p>
    <w:p w14:paraId="0003DF01" w14:textId="77777777" w:rsidR="00CB62EC" w:rsidRPr="00FA7708" w:rsidRDefault="00CB62EC" w:rsidP="00FA7708">
      <w:pPr>
        <w:pStyle w:val="Default"/>
        <w:numPr>
          <w:ilvl w:val="1"/>
          <w:numId w:val="34"/>
        </w:numPr>
        <w:spacing w:line="300" w:lineRule="exact"/>
        <w:jc w:val="both"/>
        <w:rPr>
          <w:rFonts w:asciiTheme="minorHAnsi" w:hAnsiTheme="minorHAnsi"/>
          <w:color w:val="auto"/>
          <w:sz w:val="22"/>
          <w:szCs w:val="22"/>
        </w:rPr>
      </w:pPr>
      <w:r w:rsidRPr="00FA7708">
        <w:rPr>
          <w:rFonts w:asciiTheme="minorHAnsi" w:hAnsiTheme="minorHAnsi"/>
          <w:color w:val="auto"/>
          <w:sz w:val="22"/>
          <w:szCs w:val="22"/>
        </w:rPr>
        <w:t xml:space="preserve">dezinfekce pokožky (antiseptikum) a obvazový materiál k desinfekci a překrytí kůže po odběru </w:t>
      </w:r>
    </w:p>
    <w:p w14:paraId="2F8ED905" w14:textId="77777777" w:rsidR="00CB62EC" w:rsidRPr="00FA7708" w:rsidRDefault="00CB62EC" w:rsidP="00FA7708">
      <w:pPr>
        <w:pStyle w:val="Default"/>
        <w:numPr>
          <w:ilvl w:val="0"/>
          <w:numId w:val="34"/>
        </w:numPr>
        <w:spacing w:line="300" w:lineRule="exact"/>
        <w:jc w:val="both"/>
        <w:rPr>
          <w:rFonts w:asciiTheme="minorHAnsi" w:hAnsiTheme="minorHAnsi"/>
          <w:color w:val="auto"/>
          <w:sz w:val="22"/>
          <w:szCs w:val="22"/>
        </w:rPr>
      </w:pPr>
      <w:r w:rsidRPr="00FA7708">
        <w:rPr>
          <w:rFonts w:asciiTheme="minorHAnsi" w:hAnsiTheme="minorHAnsi" w:cs="Calibri"/>
          <w:color w:val="auto"/>
          <w:sz w:val="22"/>
          <w:szCs w:val="22"/>
          <w:lang w:eastAsia="cs-CZ"/>
        </w:rPr>
        <w:t>Umyvadlo</w:t>
      </w:r>
      <w:r w:rsidR="004E729C" w:rsidRPr="00FA7708">
        <w:rPr>
          <w:rFonts w:asciiTheme="minorHAnsi" w:hAnsiTheme="minorHAnsi" w:cs="Calibri"/>
          <w:color w:val="auto"/>
          <w:sz w:val="22"/>
          <w:szCs w:val="22"/>
          <w:lang w:eastAsia="cs-CZ"/>
        </w:rPr>
        <w:t>, k</w:t>
      </w:r>
      <w:r w:rsidRPr="00FA7708">
        <w:rPr>
          <w:rFonts w:asciiTheme="minorHAnsi" w:hAnsiTheme="minorHAnsi"/>
          <w:color w:val="auto"/>
          <w:sz w:val="22"/>
          <w:szCs w:val="22"/>
        </w:rPr>
        <w:t xml:space="preserve"> mytí rukou je používáno tekuté mýdlo v dávkovači, k utírání rukou jednorázové papírové ručníky uložené v krytém zásobníku. V případě přímé nedostupnosti umyvadla lze použít desinfekci</w:t>
      </w:r>
      <w:r w:rsidR="00695FAD" w:rsidRPr="00FA7708">
        <w:rPr>
          <w:rFonts w:asciiTheme="minorHAnsi" w:hAnsiTheme="minorHAnsi"/>
          <w:color w:val="auto"/>
          <w:sz w:val="22"/>
          <w:szCs w:val="22"/>
        </w:rPr>
        <w:t xml:space="preserve"> na kůži</w:t>
      </w:r>
      <w:r w:rsidRPr="00FA7708">
        <w:rPr>
          <w:rFonts w:asciiTheme="minorHAnsi" w:hAnsiTheme="minorHAnsi"/>
          <w:color w:val="auto"/>
          <w:sz w:val="22"/>
          <w:szCs w:val="22"/>
        </w:rPr>
        <w:t>, které neinterferuje s výsledkem měření.</w:t>
      </w:r>
    </w:p>
    <w:p w14:paraId="16285C61" w14:textId="77777777" w:rsidR="00CB62EC" w:rsidRPr="00FA7708" w:rsidRDefault="00CB62EC" w:rsidP="00FA7708">
      <w:pPr>
        <w:pStyle w:val="Default"/>
        <w:numPr>
          <w:ilvl w:val="0"/>
          <w:numId w:val="34"/>
        </w:numPr>
        <w:spacing w:line="300" w:lineRule="exact"/>
        <w:jc w:val="both"/>
        <w:rPr>
          <w:rFonts w:asciiTheme="minorHAnsi" w:hAnsiTheme="minorHAnsi"/>
          <w:color w:val="auto"/>
          <w:sz w:val="22"/>
          <w:szCs w:val="22"/>
        </w:rPr>
      </w:pPr>
      <w:r w:rsidRPr="00FA7708">
        <w:rPr>
          <w:rFonts w:asciiTheme="minorHAnsi" w:hAnsiTheme="minorHAnsi"/>
          <w:color w:val="auto"/>
          <w:sz w:val="22"/>
          <w:szCs w:val="22"/>
        </w:rPr>
        <w:t>dezinfekční prostředek k dezinfekci plochy po odběru</w:t>
      </w:r>
    </w:p>
    <w:p w14:paraId="256CA216" w14:textId="489DFAB1" w:rsidR="00CB62EC" w:rsidRPr="00FA7708" w:rsidRDefault="00CB62EC" w:rsidP="00FA7708">
      <w:pPr>
        <w:pStyle w:val="Default"/>
        <w:numPr>
          <w:ilvl w:val="0"/>
          <w:numId w:val="34"/>
        </w:numPr>
        <w:spacing w:line="300" w:lineRule="exact"/>
        <w:jc w:val="both"/>
        <w:rPr>
          <w:rFonts w:asciiTheme="minorHAnsi" w:hAnsiTheme="minorHAnsi"/>
          <w:color w:val="auto"/>
          <w:sz w:val="22"/>
          <w:szCs w:val="22"/>
        </w:rPr>
      </w:pPr>
      <w:r w:rsidRPr="00FA7708">
        <w:rPr>
          <w:rFonts w:asciiTheme="minorHAnsi" w:hAnsiTheme="minorHAnsi"/>
          <w:color w:val="auto"/>
          <w:sz w:val="22"/>
          <w:szCs w:val="22"/>
        </w:rPr>
        <w:t xml:space="preserve">označená silnostěnná nádoba na </w:t>
      </w:r>
      <w:r w:rsidR="00FA7708" w:rsidRPr="00FA7708">
        <w:rPr>
          <w:rFonts w:asciiTheme="minorHAnsi" w:hAnsiTheme="minorHAnsi"/>
          <w:color w:val="auto"/>
          <w:sz w:val="22"/>
          <w:szCs w:val="22"/>
        </w:rPr>
        <w:t>potenciálně infekční</w:t>
      </w:r>
      <w:r w:rsidRPr="00FA7708">
        <w:rPr>
          <w:rFonts w:asciiTheme="minorHAnsi" w:hAnsiTheme="minorHAnsi"/>
          <w:color w:val="auto"/>
          <w:sz w:val="22"/>
          <w:szCs w:val="22"/>
        </w:rPr>
        <w:t xml:space="preserve"> odpad</w:t>
      </w:r>
    </w:p>
    <w:p w14:paraId="5392E199" w14:textId="77777777" w:rsidR="00CB62EC" w:rsidRPr="00FA7708" w:rsidRDefault="00CB62EC" w:rsidP="00FA7708">
      <w:pPr>
        <w:pStyle w:val="Default"/>
        <w:numPr>
          <w:ilvl w:val="0"/>
          <w:numId w:val="34"/>
        </w:numPr>
        <w:spacing w:line="300" w:lineRule="exact"/>
        <w:jc w:val="both"/>
        <w:rPr>
          <w:rFonts w:asciiTheme="minorHAnsi" w:hAnsiTheme="minorHAnsi"/>
          <w:color w:val="auto"/>
          <w:sz w:val="22"/>
          <w:szCs w:val="22"/>
        </w:rPr>
      </w:pPr>
      <w:r w:rsidRPr="00FA7708">
        <w:rPr>
          <w:rFonts w:asciiTheme="minorHAnsi" w:hAnsiTheme="minorHAnsi"/>
          <w:color w:val="auto"/>
          <w:sz w:val="22"/>
          <w:szCs w:val="22"/>
        </w:rPr>
        <w:t xml:space="preserve">jednorázové rukavice </w:t>
      </w:r>
    </w:p>
    <w:p w14:paraId="44E5843C" w14:textId="77777777" w:rsidR="00CB62EC" w:rsidRPr="00FA7708" w:rsidRDefault="00CB62EC" w:rsidP="00FA7708">
      <w:pPr>
        <w:pStyle w:val="Default"/>
        <w:numPr>
          <w:ilvl w:val="0"/>
          <w:numId w:val="34"/>
        </w:numPr>
        <w:spacing w:line="300" w:lineRule="exact"/>
        <w:jc w:val="both"/>
        <w:rPr>
          <w:rFonts w:asciiTheme="minorHAnsi" w:hAnsiTheme="minorHAnsi"/>
          <w:color w:val="auto"/>
          <w:sz w:val="22"/>
          <w:szCs w:val="22"/>
        </w:rPr>
      </w:pPr>
      <w:r w:rsidRPr="00FA7708">
        <w:rPr>
          <w:rFonts w:asciiTheme="minorHAnsi" w:hAnsiTheme="minorHAnsi"/>
          <w:color w:val="auto"/>
          <w:sz w:val="22"/>
          <w:szCs w:val="22"/>
        </w:rPr>
        <w:t xml:space="preserve">dezinfekční prostředek na ruce </w:t>
      </w:r>
    </w:p>
    <w:p w14:paraId="340EC545" w14:textId="77777777" w:rsidR="00CB62EC" w:rsidRPr="00FA7708" w:rsidRDefault="00CB62EC" w:rsidP="00FA7708">
      <w:pPr>
        <w:spacing w:line="300" w:lineRule="exact"/>
        <w:jc w:val="both"/>
        <w:rPr>
          <w:rFonts w:asciiTheme="minorHAnsi" w:hAnsiTheme="minorHAnsi"/>
          <w:sz w:val="22"/>
          <w:szCs w:val="22"/>
        </w:rPr>
      </w:pPr>
    </w:p>
    <w:p w14:paraId="35B2A8E1" w14:textId="77777777" w:rsidR="00CB62EC" w:rsidRPr="00FA7708" w:rsidRDefault="00CB62EC" w:rsidP="00FA7708">
      <w:pPr>
        <w:spacing w:line="300" w:lineRule="exact"/>
        <w:jc w:val="both"/>
        <w:rPr>
          <w:rFonts w:asciiTheme="minorHAnsi" w:hAnsiTheme="minorHAnsi"/>
          <w:sz w:val="22"/>
          <w:szCs w:val="22"/>
          <w:u w:val="single"/>
        </w:rPr>
      </w:pPr>
      <w:r w:rsidRPr="00FA7708">
        <w:rPr>
          <w:rFonts w:asciiTheme="minorHAnsi" w:hAnsiTheme="minorHAnsi"/>
          <w:sz w:val="22"/>
          <w:szCs w:val="22"/>
          <w:u w:val="single"/>
        </w:rPr>
        <w:lastRenderedPageBreak/>
        <w:t>Postup stanovení:</w:t>
      </w:r>
    </w:p>
    <w:p w14:paraId="4C90EC8C" w14:textId="77777777" w:rsidR="00CB62EC" w:rsidRPr="00FA7708" w:rsidRDefault="00CB62EC" w:rsidP="00FA7708">
      <w:pPr>
        <w:numPr>
          <w:ilvl w:val="0"/>
          <w:numId w:val="33"/>
        </w:numPr>
        <w:tabs>
          <w:tab w:val="clear" w:pos="0"/>
          <w:tab w:val="num" w:pos="360"/>
        </w:tabs>
        <w:suppressAutoHyphens/>
        <w:spacing w:line="300" w:lineRule="exact"/>
        <w:ind w:left="720"/>
        <w:jc w:val="both"/>
        <w:rPr>
          <w:rFonts w:asciiTheme="minorHAnsi" w:hAnsiTheme="minorHAnsi"/>
          <w:sz w:val="22"/>
          <w:szCs w:val="22"/>
        </w:rPr>
      </w:pPr>
      <w:r w:rsidRPr="00FA7708">
        <w:rPr>
          <w:rFonts w:asciiTheme="minorHAnsi" w:hAnsiTheme="minorHAnsi"/>
          <w:sz w:val="22"/>
          <w:szCs w:val="22"/>
        </w:rPr>
        <w:t xml:space="preserve">Pacientovi řádně vysvětlit celý postup stanovení glykémie - stanovení je možné provést kdykoliv přes den, nezávisle na příjmu potravy nebo nalačno. </w:t>
      </w:r>
    </w:p>
    <w:p w14:paraId="6ECFA168" w14:textId="77777777" w:rsidR="004E729C" w:rsidRPr="00FA7708" w:rsidRDefault="004E729C" w:rsidP="00FA7708">
      <w:pPr>
        <w:numPr>
          <w:ilvl w:val="0"/>
          <w:numId w:val="33"/>
        </w:numPr>
        <w:tabs>
          <w:tab w:val="clear" w:pos="0"/>
          <w:tab w:val="num" w:pos="360"/>
        </w:tabs>
        <w:suppressAutoHyphens/>
        <w:spacing w:line="300" w:lineRule="exact"/>
        <w:ind w:left="720"/>
        <w:jc w:val="both"/>
        <w:rPr>
          <w:rFonts w:asciiTheme="minorHAnsi" w:hAnsiTheme="minorHAnsi"/>
          <w:sz w:val="22"/>
          <w:szCs w:val="22"/>
        </w:rPr>
      </w:pPr>
      <w:r w:rsidRPr="00FA7708">
        <w:rPr>
          <w:rFonts w:asciiTheme="minorHAnsi" w:hAnsiTheme="minorHAnsi"/>
          <w:sz w:val="22"/>
          <w:szCs w:val="22"/>
        </w:rPr>
        <w:t>Umytí rukou, alternativně desinfekce kůže.</w:t>
      </w:r>
    </w:p>
    <w:p w14:paraId="2E6FF7DC" w14:textId="060A2FCC" w:rsidR="00CB62EC" w:rsidRPr="00FA7708" w:rsidRDefault="00CB62EC" w:rsidP="00FA7708">
      <w:pPr>
        <w:numPr>
          <w:ilvl w:val="0"/>
          <w:numId w:val="33"/>
        </w:numPr>
        <w:tabs>
          <w:tab w:val="clear" w:pos="0"/>
          <w:tab w:val="num" w:pos="360"/>
        </w:tabs>
        <w:suppressAutoHyphens/>
        <w:spacing w:line="300" w:lineRule="exact"/>
        <w:ind w:left="720"/>
        <w:jc w:val="both"/>
        <w:rPr>
          <w:rFonts w:asciiTheme="minorHAnsi" w:hAnsiTheme="minorHAnsi"/>
          <w:sz w:val="22"/>
          <w:szCs w:val="22"/>
        </w:rPr>
      </w:pPr>
      <w:r w:rsidRPr="00FA7708">
        <w:rPr>
          <w:rFonts w:asciiTheme="minorHAnsi" w:hAnsiTheme="minorHAnsi"/>
          <w:sz w:val="22"/>
          <w:szCs w:val="22"/>
        </w:rPr>
        <w:t>Před vložením testovacího proužku nastavit glukometr dle pokynů výrobce - kontrolou shody kódu na obalu s proužky s nastavením na glukometru, popř</w:t>
      </w:r>
      <w:r w:rsidR="00FA7708">
        <w:rPr>
          <w:rFonts w:asciiTheme="minorHAnsi" w:hAnsiTheme="minorHAnsi"/>
          <w:sz w:val="22"/>
          <w:szCs w:val="22"/>
        </w:rPr>
        <w:t>. použitím kalibračního čipu. V </w:t>
      </w:r>
      <w:r w:rsidRPr="00FA7708">
        <w:rPr>
          <w:rFonts w:asciiTheme="minorHAnsi" w:hAnsiTheme="minorHAnsi"/>
          <w:sz w:val="22"/>
          <w:szCs w:val="22"/>
        </w:rPr>
        <w:t xml:space="preserve">případě neshody upravit dle Návodu. </w:t>
      </w:r>
    </w:p>
    <w:p w14:paraId="18848E1D" w14:textId="00599978" w:rsidR="00CB62EC" w:rsidRPr="00FA7708" w:rsidRDefault="00CB62EC" w:rsidP="00FA7708">
      <w:pPr>
        <w:numPr>
          <w:ilvl w:val="0"/>
          <w:numId w:val="33"/>
        </w:numPr>
        <w:tabs>
          <w:tab w:val="clear" w:pos="0"/>
          <w:tab w:val="num" w:pos="360"/>
        </w:tabs>
        <w:suppressAutoHyphens/>
        <w:spacing w:line="300" w:lineRule="exact"/>
        <w:ind w:left="720"/>
        <w:jc w:val="both"/>
        <w:rPr>
          <w:rFonts w:asciiTheme="minorHAnsi" w:hAnsiTheme="minorHAnsi"/>
          <w:sz w:val="22"/>
          <w:szCs w:val="22"/>
        </w:rPr>
      </w:pPr>
      <w:r w:rsidRPr="00FA7708">
        <w:rPr>
          <w:rFonts w:asciiTheme="minorHAnsi" w:hAnsiTheme="minorHAnsi"/>
          <w:sz w:val="22"/>
          <w:szCs w:val="22"/>
        </w:rPr>
        <w:t>Stanovení glykémie provádí pacient, případně farmaceut pacientovi</w:t>
      </w:r>
      <w:r w:rsidR="00D16719" w:rsidRPr="00FA7708">
        <w:rPr>
          <w:rFonts w:asciiTheme="minorHAnsi" w:hAnsiTheme="minorHAnsi"/>
          <w:sz w:val="22"/>
          <w:szCs w:val="22"/>
        </w:rPr>
        <w:t>,</w:t>
      </w:r>
      <w:r w:rsidRPr="00FA7708">
        <w:rPr>
          <w:rFonts w:asciiTheme="minorHAnsi" w:hAnsiTheme="minorHAnsi"/>
          <w:sz w:val="22"/>
          <w:szCs w:val="22"/>
        </w:rPr>
        <w:t xml:space="preserve"> z krve odebrané z bříška prstu nebo z alternativního místa (například </w:t>
      </w:r>
      <w:r w:rsidR="00FA7708" w:rsidRPr="00FA7708">
        <w:rPr>
          <w:rFonts w:asciiTheme="minorHAnsi" w:hAnsiTheme="minorHAnsi"/>
          <w:sz w:val="22"/>
          <w:szCs w:val="22"/>
        </w:rPr>
        <w:t>předloktí).</w:t>
      </w:r>
    </w:p>
    <w:p w14:paraId="304CA42F" w14:textId="465360EA" w:rsidR="004E729C" w:rsidRPr="00FA7708" w:rsidRDefault="006662DF" w:rsidP="00FA7708">
      <w:pPr>
        <w:numPr>
          <w:ilvl w:val="0"/>
          <w:numId w:val="33"/>
        </w:numPr>
        <w:tabs>
          <w:tab w:val="clear" w:pos="0"/>
          <w:tab w:val="num" w:pos="360"/>
        </w:tabs>
        <w:suppressAutoHyphens/>
        <w:spacing w:line="300" w:lineRule="exact"/>
        <w:ind w:left="720"/>
        <w:jc w:val="both"/>
        <w:rPr>
          <w:rFonts w:asciiTheme="minorHAnsi" w:hAnsiTheme="minorHAnsi"/>
          <w:sz w:val="22"/>
          <w:szCs w:val="22"/>
        </w:rPr>
      </w:pPr>
      <w:r w:rsidRPr="00FA7708">
        <w:rPr>
          <w:rFonts w:asciiTheme="minorHAnsi" w:hAnsiTheme="minorHAnsi"/>
          <w:sz w:val="22"/>
          <w:szCs w:val="22"/>
        </w:rPr>
        <w:t xml:space="preserve">Jednorázovou </w:t>
      </w:r>
      <w:r w:rsidR="00FA7708" w:rsidRPr="00FA7708">
        <w:rPr>
          <w:rFonts w:asciiTheme="minorHAnsi" w:hAnsiTheme="minorHAnsi"/>
          <w:sz w:val="22"/>
          <w:szCs w:val="22"/>
        </w:rPr>
        <w:t>lancetou je</w:t>
      </w:r>
      <w:r w:rsidR="00CB62EC" w:rsidRPr="00FA7708">
        <w:rPr>
          <w:rFonts w:asciiTheme="minorHAnsi" w:hAnsiTheme="minorHAnsi"/>
          <w:sz w:val="22"/>
          <w:szCs w:val="22"/>
        </w:rPr>
        <w:t xml:space="preserve"> proveden vpich do prstu, mírným stlačením a masírováním vytvoří kapičku krve. Vsunutím proužku do glukometru je provedena jeho aktivace. </w:t>
      </w:r>
    </w:p>
    <w:p w14:paraId="07437B04" w14:textId="77777777" w:rsidR="004E729C" w:rsidRPr="00FA7708" w:rsidRDefault="004E729C" w:rsidP="00FA7708">
      <w:pPr>
        <w:numPr>
          <w:ilvl w:val="0"/>
          <w:numId w:val="33"/>
        </w:numPr>
        <w:tabs>
          <w:tab w:val="clear" w:pos="0"/>
          <w:tab w:val="num" w:pos="360"/>
        </w:tabs>
        <w:suppressAutoHyphens/>
        <w:spacing w:line="300" w:lineRule="exact"/>
        <w:ind w:left="720"/>
        <w:jc w:val="both"/>
        <w:rPr>
          <w:rFonts w:asciiTheme="minorHAnsi" w:hAnsiTheme="minorHAnsi"/>
          <w:sz w:val="22"/>
          <w:szCs w:val="22"/>
        </w:rPr>
      </w:pPr>
      <w:r w:rsidRPr="00FA7708">
        <w:rPr>
          <w:rFonts w:asciiTheme="minorHAnsi" w:hAnsiTheme="minorHAnsi"/>
          <w:sz w:val="22"/>
          <w:szCs w:val="22"/>
        </w:rPr>
        <w:t>Změření glykémie, interpretace výsledku stanovení.</w:t>
      </w:r>
    </w:p>
    <w:p w14:paraId="42D2F70F" w14:textId="3B004643" w:rsidR="00CB62EC" w:rsidRPr="00FA7708" w:rsidRDefault="00CB62EC" w:rsidP="00FA7708">
      <w:pPr>
        <w:numPr>
          <w:ilvl w:val="0"/>
          <w:numId w:val="33"/>
        </w:numPr>
        <w:tabs>
          <w:tab w:val="clear" w:pos="0"/>
          <w:tab w:val="num" w:pos="360"/>
        </w:tabs>
        <w:suppressAutoHyphens/>
        <w:spacing w:line="300" w:lineRule="exact"/>
        <w:ind w:left="720"/>
        <w:jc w:val="both"/>
        <w:rPr>
          <w:rFonts w:asciiTheme="minorHAnsi" w:hAnsiTheme="minorHAnsi"/>
          <w:sz w:val="22"/>
          <w:szCs w:val="22"/>
        </w:rPr>
      </w:pPr>
      <w:r w:rsidRPr="00FA7708">
        <w:rPr>
          <w:rFonts w:asciiTheme="minorHAnsi" w:hAnsiTheme="minorHAnsi"/>
          <w:sz w:val="22"/>
          <w:szCs w:val="22"/>
        </w:rPr>
        <w:t xml:space="preserve">K hygienickému překrytí místa vpichu následně po vpichu lze použít buničitou vatu </w:t>
      </w:r>
      <w:r w:rsidR="004E729C" w:rsidRPr="00FA7708">
        <w:rPr>
          <w:rFonts w:asciiTheme="minorHAnsi" w:hAnsiTheme="minorHAnsi"/>
          <w:sz w:val="22"/>
          <w:szCs w:val="22"/>
        </w:rPr>
        <w:t>s</w:t>
      </w:r>
      <w:r w:rsidR="00FA7708">
        <w:rPr>
          <w:rFonts w:asciiTheme="minorHAnsi" w:hAnsiTheme="minorHAnsi"/>
          <w:sz w:val="22"/>
          <w:szCs w:val="22"/>
        </w:rPr>
        <w:t> </w:t>
      </w:r>
      <w:r w:rsidRPr="00FA7708">
        <w:rPr>
          <w:rFonts w:asciiTheme="minorHAnsi" w:hAnsiTheme="minorHAnsi"/>
          <w:sz w:val="22"/>
          <w:szCs w:val="22"/>
        </w:rPr>
        <w:t>vhodným desinfekčním prostředkem</w:t>
      </w:r>
      <w:r w:rsidR="004E729C" w:rsidRPr="00FA7708">
        <w:rPr>
          <w:rFonts w:asciiTheme="minorHAnsi" w:hAnsiTheme="minorHAnsi"/>
          <w:sz w:val="22"/>
          <w:szCs w:val="22"/>
        </w:rPr>
        <w:t>.</w:t>
      </w:r>
    </w:p>
    <w:p w14:paraId="325CD38A" w14:textId="77777777" w:rsidR="00CB62EC" w:rsidRPr="00FA7708" w:rsidRDefault="00CB62EC" w:rsidP="00FA7708">
      <w:pPr>
        <w:numPr>
          <w:ilvl w:val="0"/>
          <w:numId w:val="33"/>
        </w:numPr>
        <w:tabs>
          <w:tab w:val="clear" w:pos="0"/>
          <w:tab w:val="num" w:pos="360"/>
        </w:tabs>
        <w:suppressAutoHyphens/>
        <w:spacing w:line="300" w:lineRule="exact"/>
        <w:ind w:left="720"/>
        <w:jc w:val="both"/>
        <w:rPr>
          <w:rFonts w:asciiTheme="minorHAnsi" w:hAnsiTheme="minorHAnsi"/>
          <w:sz w:val="22"/>
          <w:szCs w:val="22"/>
        </w:rPr>
      </w:pPr>
      <w:r w:rsidRPr="00FA7708">
        <w:rPr>
          <w:rFonts w:asciiTheme="minorHAnsi" w:hAnsiTheme="minorHAnsi"/>
          <w:sz w:val="22"/>
          <w:szCs w:val="22"/>
        </w:rPr>
        <w:t>Použité pomůcky kontaminované krví jsou bezprostředně po použití (bez další manipulace) uloženy do nádoby na odpad, která je k těmto účelům vyčleněna.</w:t>
      </w:r>
    </w:p>
    <w:p w14:paraId="2E2C2DD9" w14:textId="5AC03661" w:rsidR="00CB62EC" w:rsidRPr="00FA7708" w:rsidRDefault="00CB62EC" w:rsidP="00FA7708">
      <w:pPr>
        <w:numPr>
          <w:ilvl w:val="0"/>
          <w:numId w:val="33"/>
        </w:numPr>
        <w:tabs>
          <w:tab w:val="clear" w:pos="0"/>
          <w:tab w:val="num" w:pos="360"/>
        </w:tabs>
        <w:suppressAutoHyphens/>
        <w:spacing w:line="300" w:lineRule="exact"/>
        <w:ind w:left="720"/>
        <w:jc w:val="both"/>
        <w:rPr>
          <w:rFonts w:asciiTheme="minorHAnsi" w:hAnsiTheme="minorHAnsi"/>
          <w:sz w:val="22"/>
          <w:szCs w:val="22"/>
        </w:rPr>
      </w:pPr>
      <w:r w:rsidRPr="00FA7708">
        <w:rPr>
          <w:rFonts w:asciiTheme="minorHAnsi" w:hAnsiTheme="minorHAnsi"/>
          <w:sz w:val="22"/>
          <w:szCs w:val="22"/>
        </w:rPr>
        <w:t>Měření dle návodu výrobce glukometru a interpretace výsledků farmaceutem</w:t>
      </w:r>
      <w:r w:rsidR="00FA7708">
        <w:rPr>
          <w:rFonts w:asciiTheme="minorHAnsi" w:hAnsiTheme="minorHAnsi"/>
          <w:sz w:val="22"/>
          <w:szCs w:val="22"/>
        </w:rPr>
        <w:t xml:space="preserve"> (viz </w:t>
      </w:r>
      <w:r w:rsidR="008E6D5D" w:rsidRPr="00FA7708">
        <w:rPr>
          <w:rFonts w:asciiTheme="minorHAnsi" w:hAnsiTheme="minorHAnsi"/>
          <w:i/>
          <w:sz w:val="22"/>
          <w:szCs w:val="22"/>
        </w:rPr>
        <w:t xml:space="preserve">Doporučený postup </w:t>
      </w:r>
      <w:proofErr w:type="spellStart"/>
      <w:r w:rsidR="008E6D5D" w:rsidRPr="00FA7708">
        <w:rPr>
          <w:rFonts w:asciiTheme="minorHAnsi" w:hAnsiTheme="minorHAnsi"/>
          <w:i/>
          <w:sz w:val="22"/>
          <w:szCs w:val="22"/>
        </w:rPr>
        <w:t>ČLnK</w:t>
      </w:r>
      <w:proofErr w:type="spellEnd"/>
      <w:r w:rsidR="008E6D5D" w:rsidRPr="00FA7708">
        <w:rPr>
          <w:rFonts w:asciiTheme="minorHAnsi" w:hAnsiTheme="minorHAnsi"/>
          <w:i/>
          <w:sz w:val="22"/>
          <w:szCs w:val="22"/>
        </w:rPr>
        <w:t xml:space="preserve"> </w:t>
      </w:r>
      <w:proofErr w:type="spellStart"/>
      <w:r w:rsidR="008E6D5D" w:rsidRPr="00FA7708">
        <w:rPr>
          <w:rFonts w:asciiTheme="minorHAnsi" w:hAnsiTheme="minorHAnsi"/>
          <w:i/>
          <w:sz w:val="22"/>
          <w:szCs w:val="22"/>
        </w:rPr>
        <w:t>Selfmonitoring</w:t>
      </w:r>
      <w:proofErr w:type="spellEnd"/>
      <w:r w:rsidR="008E6D5D" w:rsidRPr="00FA7708">
        <w:rPr>
          <w:rFonts w:asciiTheme="minorHAnsi" w:hAnsiTheme="minorHAnsi"/>
          <w:i/>
          <w:sz w:val="22"/>
          <w:szCs w:val="22"/>
        </w:rPr>
        <w:t xml:space="preserve"> glykemie v lékárně)</w:t>
      </w:r>
      <w:r w:rsidRPr="00FA7708">
        <w:rPr>
          <w:rFonts w:asciiTheme="minorHAnsi" w:hAnsiTheme="minorHAnsi"/>
          <w:sz w:val="22"/>
          <w:szCs w:val="22"/>
        </w:rPr>
        <w:t>.</w:t>
      </w:r>
    </w:p>
    <w:p w14:paraId="6FE7BA11" w14:textId="77777777" w:rsidR="00CB62EC" w:rsidRPr="00FA7708" w:rsidRDefault="00CB62EC" w:rsidP="00FA7708">
      <w:pPr>
        <w:suppressAutoHyphens/>
        <w:spacing w:line="300" w:lineRule="exact"/>
        <w:jc w:val="both"/>
        <w:rPr>
          <w:rFonts w:asciiTheme="minorHAnsi" w:hAnsiTheme="minorHAnsi"/>
          <w:sz w:val="22"/>
          <w:szCs w:val="22"/>
        </w:rPr>
      </w:pPr>
    </w:p>
    <w:p w14:paraId="27DA0F05" w14:textId="77777777" w:rsidR="002154F3" w:rsidRPr="00FA7708" w:rsidRDefault="002154F3" w:rsidP="00FA7708">
      <w:pPr>
        <w:suppressAutoHyphens/>
        <w:spacing w:line="300" w:lineRule="exact"/>
        <w:ind w:left="360"/>
        <w:jc w:val="both"/>
        <w:rPr>
          <w:rFonts w:asciiTheme="minorHAnsi" w:hAnsiTheme="minorHAnsi"/>
          <w:b/>
          <w:sz w:val="22"/>
          <w:szCs w:val="22"/>
        </w:rPr>
      </w:pPr>
    </w:p>
    <w:p w14:paraId="737EFB92" w14:textId="77777777" w:rsidR="00C777F8" w:rsidRPr="00FA7708" w:rsidRDefault="002154F3" w:rsidP="00FA7708">
      <w:pPr>
        <w:numPr>
          <w:ilvl w:val="0"/>
          <w:numId w:val="15"/>
        </w:numPr>
        <w:suppressAutoHyphens/>
        <w:spacing w:line="300" w:lineRule="exact"/>
        <w:jc w:val="both"/>
        <w:rPr>
          <w:rFonts w:asciiTheme="minorHAnsi" w:hAnsiTheme="minorHAnsi"/>
          <w:b/>
          <w:sz w:val="22"/>
          <w:szCs w:val="22"/>
          <w:u w:val="single"/>
        </w:rPr>
      </w:pPr>
      <w:r w:rsidRPr="00FA7708">
        <w:rPr>
          <w:rFonts w:asciiTheme="minorHAnsi" w:hAnsiTheme="minorHAnsi"/>
          <w:b/>
          <w:sz w:val="22"/>
          <w:szCs w:val="22"/>
          <w:u w:val="single"/>
        </w:rPr>
        <w:t>Dokumentace a evidence v</w:t>
      </w:r>
      <w:r w:rsidR="00C777F8" w:rsidRPr="00FA7708">
        <w:rPr>
          <w:rFonts w:asciiTheme="minorHAnsi" w:hAnsiTheme="minorHAnsi"/>
          <w:b/>
          <w:sz w:val="22"/>
          <w:szCs w:val="22"/>
          <w:u w:val="single"/>
        </w:rPr>
        <w:t> </w:t>
      </w:r>
      <w:r w:rsidRPr="00FA7708">
        <w:rPr>
          <w:rFonts w:asciiTheme="minorHAnsi" w:hAnsiTheme="minorHAnsi"/>
          <w:b/>
          <w:sz w:val="22"/>
          <w:szCs w:val="22"/>
          <w:u w:val="single"/>
        </w:rPr>
        <w:t>lékárně</w:t>
      </w:r>
    </w:p>
    <w:p w14:paraId="6985F830" w14:textId="77777777" w:rsidR="002154F3" w:rsidRPr="00FA7708" w:rsidRDefault="002154F3" w:rsidP="00FA7708">
      <w:pPr>
        <w:suppressAutoHyphens/>
        <w:spacing w:line="300" w:lineRule="exact"/>
        <w:jc w:val="both"/>
        <w:rPr>
          <w:rFonts w:asciiTheme="minorHAnsi" w:hAnsiTheme="minorHAnsi"/>
          <w:i/>
          <w:sz w:val="22"/>
          <w:szCs w:val="22"/>
        </w:rPr>
      </w:pPr>
      <w:r w:rsidRPr="00FA7708">
        <w:rPr>
          <w:rFonts w:asciiTheme="minorHAnsi" w:hAnsiTheme="minorHAnsi"/>
          <w:i/>
          <w:sz w:val="22"/>
          <w:szCs w:val="22"/>
          <w:highlight w:val="yellow"/>
        </w:rPr>
        <w:t>Například záznamy o teplotě uchovávání léčiv, o sterilizaci, o účinnosti zařízení, evidence návykových látek, evidence vysoce toxických látek, standardní operační postupy, technologické postupy.</w:t>
      </w:r>
    </w:p>
    <w:p w14:paraId="538F35DC" w14:textId="77777777" w:rsidR="002154F3" w:rsidRPr="00FA7708" w:rsidRDefault="002154F3" w:rsidP="00FA7708">
      <w:pPr>
        <w:spacing w:line="300" w:lineRule="exact"/>
        <w:jc w:val="both"/>
        <w:rPr>
          <w:rFonts w:asciiTheme="minorHAnsi" w:hAnsiTheme="minorHAnsi" w:cs="Tahoma"/>
          <w:b/>
          <w:sz w:val="22"/>
          <w:szCs w:val="22"/>
        </w:rPr>
      </w:pPr>
    </w:p>
    <w:p w14:paraId="27723F82" w14:textId="77777777" w:rsidR="00C777F8" w:rsidRPr="00FA7708" w:rsidRDefault="00C777F8" w:rsidP="00FA7708">
      <w:pPr>
        <w:spacing w:line="300" w:lineRule="exact"/>
        <w:jc w:val="both"/>
        <w:rPr>
          <w:rFonts w:asciiTheme="minorHAnsi" w:hAnsiTheme="minorHAnsi"/>
          <w:b/>
          <w:sz w:val="22"/>
          <w:szCs w:val="22"/>
        </w:rPr>
      </w:pPr>
      <w:bookmarkStart w:id="12" w:name="_Toc460574791"/>
      <w:bookmarkStart w:id="13" w:name="_Toc503824007"/>
      <w:r w:rsidRPr="00FA7708">
        <w:rPr>
          <w:rFonts w:asciiTheme="minorHAnsi" w:hAnsiTheme="minorHAnsi"/>
          <w:b/>
          <w:sz w:val="22"/>
          <w:szCs w:val="22"/>
        </w:rPr>
        <w:t xml:space="preserve">III. Zvláštní údaje </w:t>
      </w:r>
    </w:p>
    <w:p w14:paraId="64FB1645" w14:textId="77777777" w:rsidR="00C777F8" w:rsidRPr="00FA7708" w:rsidRDefault="00C777F8" w:rsidP="00FA7708">
      <w:pPr>
        <w:suppressAutoHyphens/>
        <w:spacing w:line="300" w:lineRule="exact"/>
        <w:jc w:val="both"/>
        <w:rPr>
          <w:rFonts w:asciiTheme="minorHAnsi" w:hAnsiTheme="minorHAnsi"/>
          <w:i/>
          <w:sz w:val="22"/>
          <w:szCs w:val="22"/>
        </w:rPr>
      </w:pPr>
      <w:r w:rsidRPr="00FA7708">
        <w:rPr>
          <w:rFonts w:asciiTheme="minorHAnsi" w:hAnsiTheme="minorHAnsi"/>
          <w:i/>
          <w:sz w:val="22"/>
          <w:szCs w:val="22"/>
          <w:highlight w:val="yellow"/>
        </w:rPr>
        <w:t>Samostatně uvést jednotlivá pracoviště pro přípravu zvlášť náročných lékových forem (</w:t>
      </w:r>
      <w:r w:rsidRPr="00FA7708">
        <w:rPr>
          <w:rFonts w:asciiTheme="minorHAnsi" w:hAnsiTheme="minorHAnsi"/>
          <w:bCs/>
          <w:i/>
          <w:sz w:val="22"/>
          <w:szCs w:val="22"/>
          <w:highlight w:val="yellow"/>
        </w:rPr>
        <w:t xml:space="preserve">OPSL, OPC, příprava radiofarmak). </w:t>
      </w:r>
      <w:r w:rsidRPr="00FA7708">
        <w:rPr>
          <w:rFonts w:asciiTheme="minorHAnsi" w:hAnsiTheme="minorHAnsi"/>
          <w:i/>
          <w:sz w:val="22"/>
          <w:szCs w:val="22"/>
          <w:highlight w:val="yellow"/>
        </w:rPr>
        <w:t>Uvést provozní specifika těchto pracovišť – prostory, úklid, OOP</w:t>
      </w:r>
    </w:p>
    <w:p w14:paraId="0F92502D" w14:textId="77777777" w:rsidR="00C777F8" w:rsidRPr="00FA7708" w:rsidRDefault="00C777F8" w:rsidP="00FA7708">
      <w:pPr>
        <w:suppressAutoHyphens/>
        <w:spacing w:line="300" w:lineRule="exact"/>
        <w:jc w:val="both"/>
        <w:rPr>
          <w:rFonts w:asciiTheme="minorHAnsi" w:hAnsiTheme="minorHAnsi"/>
          <w:sz w:val="22"/>
          <w:szCs w:val="22"/>
        </w:rPr>
      </w:pPr>
    </w:p>
    <w:p w14:paraId="7B1A9287" w14:textId="77777777" w:rsidR="00267D6A" w:rsidRPr="00FA7708" w:rsidRDefault="00267D6A" w:rsidP="00FA7708">
      <w:pPr>
        <w:pStyle w:val="Nadpis2"/>
        <w:spacing w:line="300" w:lineRule="exact"/>
        <w:jc w:val="both"/>
        <w:rPr>
          <w:rFonts w:asciiTheme="minorHAnsi" w:hAnsiTheme="minorHAnsi"/>
          <w:szCs w:val="22"/>
        </w:rPr>
      </w:pPr>
      <w:r w:rsidRPr="00FA7708">
        <w:rPr>
          <w:rFonts w:asciiTheme="minorHAnsi" w:hAnsiTheme="minorHAnsi"/>
          <w:szCs w:val="22"/>
        </w:rPr>
        <w:t>Závěrečné ustanovení</w:t>
      </w:r>
      <w:bookmarkEnd w:id="12"/>
      <w:bookmarkEnd w:id="13"/>
    </w:p>
    <w:p w14:paraId="4574507C" w14:textId="77777777" w:rsidR="00267D6A" w:rsidRPr="00FA7708" w:rsidRDefault="00267D6A" w:rsidP="00FA7708">
      <w:pPr>
        <w:pStyle w:val="Bezmezer"/>
        <w:spacing w:line="300" w:lineRule="exact"/>
        <w:jc w:val="both"/>
        <w:rPr>
          <w:rFonts w:asciiTheme="minorHAnsi" w:hAnsiTheme="minorHAnsi" w:cs="Tahoma"/>
        </w:rPr>
      </w:pPr>
      <w:r w:rsidRPr="00FA7708">
        <w:rPr>
          <w:rFonts w:asciiTheme="minorHAnsi" w:hAnsiTheme="minorHAnsi" w:cs="Tahoma"/>
        </w:rPr>
        <w:t xml:space="preserve">Provoz </w:t>
      </w:r>
      <w:r w:rsidR="00A63F9A" w:rsidRPr="00FA7708">
        <w:rPr>
          <w:rFonts w:asciiTheme="minorHAnsi" w:hAnsiTheme="minorHAnsi" w:cs="Tahoma"/>
        </w:rPr>
        <w:t>lékárny</w:t>
      </w:r>
      <w:r w:rsidR="00BF57DB" w:rsidRPr="00FA7708">
        <w:rPr>
          <w:rFonts w:asciiTheme="minorHAnsi" w:hAnsiTheme="minorHAnsi" w:cs="Tahoma"/>
        </w:rPr>
        <w:t xml:space="preserve"> </w:t>
      </w:r>
      <w:r w:rsidRPr="00FA7708">
        <w:rPr>
          <w:rFonts w:asciiTheme="minorHAnsi" w:hAnsiTheme="minorHAnsi" w:cs="Tahoma"/>
        </w:rPr>
        <w:t>je řízen tak, aby nedocházelo k nežádoucím hygienicko-epidemiologickým situacím.</w:t>
      </w:r>
    </w:p>
    <w:p w14:paraId="1A40803D" w14:textId="77777777" w:rsidR="00E21974" w:rsidRPr="00FA7708" w:rsidRDefault="00C777F8" w:rsidP="00FA7708">
      <w:pPr>
        <w:pStyle w:val="Bezmezer"/>
        <w:spacing w:line="300" w:lineRule="exact"/>
        <w:jc w:val="both"/>
        <w:rPr>
          <w:rFonts w:asciiTheme="minorHAnsi" w:hAnsiTheme="minorHAnsi" w:cs="Tahoma"/>
        </w:rPr>
      </w:pPr>
      <w:r w:rsidRPr="00FA7708">
        <w:rPr>
          <w:rFonts w:asciiTheme="minorHAnsi" w:hAnsiTheme="minorHAnsi" w:cs="Tahoma"/>
        </w:rPr>
        <w:t>Provozní</w:t>
      </w:r>
      <w:r w:rsidR="00267D6A" w:rsidRPr="00FA7708">
        <w:rPr>
          <w:rFonts w:asciiTheme="minorHAnsi" w:hAnsiTheme="minorHAnsi" w:cs="Tahoma"/>
        </w:rPr>
        <w:t xml:space="preserve"> řád</w:t>
      </w:r>
      <w:r w:rsidR="00BF57DB" w:rsidRPr="00FA7708">
        <w:rPr>
          <w:rFonts w:asciiTheme="minorHAnsi" w:hAnsiTheme="minorHAnsi" w:cs="Tahoma"/>
        </w:rPr>
        <w:t xml:space="preserve"> </w:t>
      </w:r>
      <w:r w:rsidR="00267D6A" w:rsidRPr="00FA7708">
        <w:rPr>
          <w:rFonts w:asciiTheme="minorHAnsi" w:hAnsiTheme="minorHAnsi" w:cs="Tahoma"/>
        </w:rPr>
        <w:t xml:space="preserve">je závazný pro všechny pracovníky </w:t>
      </w:r>
      <w:r w:rsidRPr="00FA7708">
        <w:rPr>
          <w:rFonts w:asciiTheme="minorHAnsi" w:hAnsiTheme="minorHAnsi" w:cs="Tahoma"/>
        </w:rPr>
        <w:t>lékárny</w:t>
      </w:r>
      <w:r w:rsidR="00267D6A" w:rsidRPr="00FA7708">
        <w:rPr>
          <w:rFonts w:asciiTheme="minorHAnsi" w:hAnsiTheme="minorHAnsi" w:cs="Tahoma"/>
        </w:rPr>
        <w:t>.</w:t>
      </w:r>
      <w:r w:rsidR="00E21974" w:rsidRPr="00FA7708">
        <w:rPr>
          <w:rFonts w:asciiTheme="minorHAnsi" w:hAnsiTheme="minorHAnsi" w:cs="Tahoma"/>
        </w:rPr>
        <w:t xml:space="preserve"> </w:t>
      </w:r>
    </w:p>
    <w:p w14:paraId="378459CF" w14:textId="77777777" w:rsidR="00C777F8" w:rsidRPr="00FA7708" w:rsidRDefault="00C777F8" w:rsidP="00FA7708">
      <w:pPr>
        <w:pStyle w:val="Bezmezer"/>
        <w:spacing w:line="300" w:lineRule="exact"/>
        <w:jc w:val="both"/>
        <w:rPr>
          <w:rFonts w:asciiTheme="minorHAnsi" w:hAnsiTheme="minorHAnsi" w:cs="Tahoma"/>
        </w:rPr>
      </w:pPr>
    </w:p>
    <w:p w14:paraId="6B763622" w14:textId="77777777" w:rsidR="00267D6A" w:rsidRPr="00FA7708" w:rsidRDefault="00267D6A" w:rsidP="00FA7708">
      <w:pPr>
        <w:pStyle w:val="Bezmezer"/>
        <w:spacing w:line="300" w:lineRule="exact"/>
        <w:jc w:val="both"/>
        <w:rPr>
          <w:rFonts w:asciiTheme="minorHAnsi" w:hAnsiTheme="minorHAnsi" w:cs="Tahoma"/>
        </w:rPr>
      </w:pPr>
    </w:p>
    <w:p w14:paraId="3107B1AF" w14:textId="77777777" w:rsidR="00C777F8" w:rsidRPr="00FA7708" w:rsidRDefault="00C777F8" w:rsidP="00FA7708">
      <w:pPr>
        <w:pStyle w:val="Bezmezer"/>
        <w:spacing w:line="300" w:lineRule="exact"/>
        <w:jc w:val="both"/>
        <w:rPr>
          <w:rFonts w:asciiTheme="minorHAnsi" w:hAnsiTheme="minorHAnsi" w:cs="Tahoma"/>
        </w:rPr>
      </w:pPr>
    </w:p>
    <w:p w14:paraId="0F385FD1" w14:textId="1AF31037" w:rsidR="00C777F8" w:rsidRPr="00FA7708" w:rsidRDefault="00C777F8" w:rsidP="00FA7708">
      <w:pPr>
        <w:spacing w:line="300" w:lineRule="exact"/>
        <w:jc w:val="both"/>
        <w:rPr>
          <w:rFonts w:asciiTheme="minorHAnsi" w:hAnsiTheme="minorHAnsi"/>
          <w:sz w:val="22"/>
          <w:szCs w:val="22"/>
        </w:rPr>
      </w:pPr>
      <w:r w:rsidRPr="00FA7708">
        <w:rPr>
          <w:rFonts w:asciiTheme="minorHAnsi" w:hAnsiTheme="minorHAnsi"/>
          <w:sz w:val="22"/>
          <w:szCs w:val="22"/>
        </w:rPr>
        <w:t xml:space="preserve">Provozní řád zpracoval:  </w:t>
      </w:r>
      <w:r w:rsidRPr="00FA7708">
        <w:rPr>
          <w:rFonts w:asciiTheme="minorHAnsi" w:hAnsiTheme="minorHAnsi"/>
          <w:sz w:val="22"/>
          <w:szCs w:val="22"/>
        </w:rPr>
        <w:tab/>
      </w:r>
      <w:r w:rsidRPr="00FA7708">
        <w:rPr>
          <w:rFonts w:asciiTheme="minorHAnsi" w:hAnsiTheme="minorHAnsi"/>
          <w:sz w:val="22"/>
          <w:szCs w:val="22"/>
        </w:rPr>
        <w:tab/>
      </w:r>
      <w:r w:rsidRPr="00FA7708">
        <w:rPr>
          <w:rFonts w:asciiTheme="minorHAnsi" w:hAnsiTheme="minorHAnsi"/>
          <w:sz w:val="22"/>
          <w:szCs w:val="22"/>
        </w:rPr>
        <w:tab/>
      </w:r>
      <w:r w:rsidRPr="00FA7708">
        <w:rPr>
          <w:rFonts w:asciiTheme="minorHAnsi" w:hAnsiTheme="minorHAnsi"/>
          <w:sz w:val="22"/>
          <w:szCs w:val="22"/>
        </w:rPr>
        <w:tab/>
        <w:t>Datum</w:t>
      </w:r>
      <w:r w:rsidRPr="00FA7708">
        <w:rPr>
          <w:rFonts w:asciiTheme="minorHAnsi" w:hAnsiTheme="minorHAnsi"/>
          <w:sz w:val="22"/>
          <w:szCs w:val="22"/>
        </w:rPr>
        <w:tab/>
      </w:r>
      <w:r w:rsidRPr="00FA7708">
        <w:rPr>
          <w:rFonts w:asciiTheme="minorHAnsi" w:hAnsiTheme="minorHAnsi"/>
          <w:sz w:val="22"/>
          <w:szCs w:val="22"/>
        </w:rPr>
        <w:tab/>
        <w:t>Jméno</w:t>
      </w:r>
      <w:r w:rsidRPr="00FA7708">
        <w:rPr>
          <w:rFonts w:asciiTheme="minorHAnsi" w:hAnsiTheme="minorHAnsi"/>
          <w:sz w:val="22"/>
          <w:szCs w:val="22"/>
        </w:rPr>
        <w:tab/>
      </w:r>
      <w:r w:rsidRPr="00FA7708">
        <w:rPr>
          <w:rFonts w:asciiTheme="minorHAnsi" w:hAnsiTheme="minorHAnsi"/>
          <w:sz w:val="22"/>
          <w:szCs w:val="22"/>
        </w:rPr>
        <w:tab/>
        <w:t>Podpis</w:t>
      </w:r>
    </w:p>
    <w:p w14:paraId="00C09538" w14:textId="77777777" w:rsidR="00C777F8" w:rsidRPr="00FA7708" w:rsidRDefault="00C777F8" w:rsidP="00FA7708">
      <w:pPr>
        <w:spacing w:line="300" w:lineRule="exact"/>
        <w:jc w:val="both"/>
        <w:rPr>
          <w:rFonts w:asciiTheme="minorHAnsi" w:hAnsiTheme="minorHAnsi"/>
          <w:sz w:val="22"/>
          <w:szCs w:val="22"/>
        </w:rPr>
      </w:pPr>
    </w:p>
    <w:p w14:paraId="772932F9" w14:textId="77777777" w:rsidR="00C777F8" w:rsidRPr="00FA7708" w:rsidRDefault="00C777F8" w:rsidP="00FA7708">
      <w:pPr>
        <w:spacing w:line="300" w:lineRule="exact"/>
        <w:jc w:val="both"/>
        <w:rPr>
          <w:rFonts w:asciiTheme="minorHAnsi" w:hAnsiTheme="minorHAnsi"/>
          <w:sz w:val="22"/>
          <w:szCs w:val="22"/>
        </w:rPr>
      </w:pPr>
    </w:p>
    <w:p w14:paraId="02956C0E" w14:textId="77777777" w:rsidR="00C777F8" w:rsidRPr="00FA7708" w:rsidRDefault="00C777F8" w:rsidP="00FA7708">
      <w:pPr>
        <w:spacing w:line="300" w:lineRule="exact"/>
        <w:jc w:val="both"/>
        <w:rPr>
          <w:rFonts w:asciiTheme="minorHAnsi" w:hAnsiTheme="minorHAnsi"/>
          <w:sz w:val="22"/>
          <w:szCs w:val="22"/>
        </w:rPr>
      </w:pPr>
      <w:r w:rsidRPr="00FA7708">
        <w:rPr>
          <w:rFonts w:asciiTheme="minorHAnsi" w:hAnsiTheme="minorHAnsi"/>
          <w:sz w:val="22"/>
          <w:szCs w:val="22"/>
        </w:rPr>
        <w:t>Za dodržování řádu a jeho kontrolu zodpovídá:</w:t>
      </w:r>
      <w:r w:rsidRPr="00FA7708">
        <w:rPr>
          <w:rFonts w:asciiTheme="minorHAnsi" w:hAnsiTheme="minorHAnsi"/>
          <w:sz w:val="22"/>
          <w:szCs w:val="22"/>
        </w:rPr>
        <w:tab/>
      </w:r>
      <w:r w:rsidRPr="00FA7708">
        <w:rPr>
          <w:rFonts w:asciiTheme="minorHAnsi" w:hAnsiTheme="minorHAnsi"/>
          <w:sz w:val="22"/>
          <w:szCs w:val="22"/>
        </w:rPr>
        <w:tab/>
        <w:t>Datum</w:t>
      </w:r>
      <w:r w:rsidRPr="00FA7708">
        <w:rPr>
          <w:rFonts w:asciiTheme="minorHAnsi" w:hAnsiTheme="minorHAnsi"/>
          <w:sz w:val="22"/>
          <w:szCs w:val="22"/>
        </w:rPr>
        <w:tab/>
      </w:r>
      <w:r w:rsidRPr="00FA7708">
        <w:rPr>
          <w:rFonts w:asciiTheme="minorHAnsi" w:hAnsiTheme="minorHAnsi"/>
          <w:sz w:val="22"/>
          <w:szCs w:val="22"/>
        </w:rPr>
        <w:tab/>
        <w:t>Jméno</w:t>
      </w:r>
      <w:r w:rsidRPr="00FA7708">
        <w:rPr>
          <w:rFonts w:asciiTheme="minorHAnsi" w:hAnsiTheme="minorHAnsi"/>
          <w:sz w:val="22"/>
          <w:szCs w:val="22"/>
        </w:rPr>
        <w:tab/>
      </w:r>
      <w:r w:rsidRPr="00FA7708">
        <w:rPr>
          <w:rFonts w:asciiTheme="minorHAnsi" w:hAnsiTheme="minorHAnsi"/>
          <w:sz w:val="22"/>
          <w:szCs w:val="22"/>
        </w:rPr>
        <w:tab/>
        <w:t>Podpis</w:t>
      </w:r>
    </w:p>
    <w:p w14:paraId="395EFBD3" w14:textId="77777777" w:rsidR="00C777F8" w:rsidRPr="00FA7708" w:rsidRDefault="00C777F8" w:rsidP="00FA7708">
      <w:pPr>
        <w:spacing w:line="300" w:lineRule="exact"/>
        <w:jc w:val="both"/>
        <w:rPr>
          <w:rFonts w:asciiTheme="minorHAnsi" w:hAnsiTheme="minorHAnsi"/>
          <w:sz w:val="22"/>
          <w:szCs w:val="22"/>
        </w:rPr>
      </w:pPr>
    </w:p>
    <w:p w14:paraId="0BEFA3FA" w14:textId="77777777" w:rsidR="00C777F8" w:rsidRPr="00FA7708" w:rsidRDefault="00C777F8" w:rsidP="00FA7708">
      <w:pPr>
        <w:spacing w:line="300" w:lineRule="exact"/>
        <w:jc w:val="both"/>
        <w:rPr>
          <w:rFonts w:asciiTheme="minorHAnsi" w:hAnsiTheme="minorHAnsi"/>
          <w:sz w:val="22"/>
          <w:szCs w:val="22"/>
        </w:rPr>
      </w:pPr>
    </w:p>
    <w:p w14:paraId="03725B88" w14:textId="79C1D3CF" w:rsidR="00C777F8" w:rsidRPr="00FA7708" w:rsidRDefault="00C777F8" w:rsidP="00FA7708">
      <w:pPr>
        <w:spacing w:line="300" w:lineRule="exact"/>
        <w:jc w:val="both"/>
        <w:rPr>
          <w:rFonts w:asciiTheme="minorHAnsi" w:hAnsiTheme="minorHAnsi"/>
          <w:sz w:val="22"/>
          <w:szCs w:val="22"/>
        </w:rPr>
      </w:pPr>
      <w:r w:rsidRPr="00FA7708">
        <w:rPr>
          <w:rFonts w:asciiTheme="minorHAnsi" w:hAnsiTheme="minorHAnsi"/>
          <w:sz w:val="22"/>
          <w:szCs w:val="22"/>
        </w:rPr>
        <w:t xml:space="preserve">Řád schválen orgánem ochrany veř. </w:t>
      </w:r>
      <w:proofErr w:type="gramStart"/>
      <w:r w:rsidRPr="00FA7708">
        <w:rPr>
          <w:rFonts w:asciiTheme="minorHAnsi" w:hAnsiTheme="minorHAnsi"/>
          <w:sz w:val="22"/>
          <w:szCs w:val="22"/>
        </w:rPr>
        <w:t>zdraví</w:t>
      </w:r>
      <w:proofErr w:type="gramEnd"/>
      <w:r w:rsidRPr="00FA7708">
        <w:rPr>
          <w:rFonts w:asciiTheme="minorHAnsi" w:hAnsiTheme="minorHAnsi"/>
          <w:sz w:val="22"/>
          <w:szCs w:val="22"/>
        </w:rPr>
        <w:t>:</w:t>
      </w:r>
      <w:r w:rsidRPr="00FA7708">
        <w:rPr>
          <w:rFonts w:asciiTheme="minorHAnsi" w:hAnsiTheme="minorHAnsi"/>
          <w:sz w:val="22"/>
          <w:szCs w:val="22"/>
        </w:rPr>
        <w:tab/>
      </w:r>
      <w:r w:rsidRPr="00FA7708">
        <w:rPr>
          <w:rFonts w:asciiTheme="minorHAnsi" w:hAnsiTheme="minorHAnsi"/>
          <w:sz w:val="22"/>
          <w:szCs w:val="22"/>
        </w:rPr>
        <w:tab/>
        <w:t>Datum</w:t>
      </w:r>
      <w:r w:rsidRPr="00FA7708">
        <w:rPr>
          <w:rFonts w:asciiTheme="minorHAnsi" w:hAnsiTheme="minorHAnsi"/>
          <w:sz w:val="22"/>
          <w:szCs w:val="22"/>
        </w:rPr>
        <w:tab/>
      </w:r>
      <w:r w:rsidRPr="00FA7708">
        <w:rPr>
          <w:rFonts w:asciiTheme="minorHAnsi" w:hAnsiTheme="minorHAnsi"/>
          <w:sz w:val="22"/>
          <w:szCs w:val="22"/>
        </w:rPr>
        <w:tab/>
        <w:t>Jméno</w:t>
      </w:r>
      <w:r w:rsidRPr="00FA7708">
        <w:rPr>
          <w:rFonts w:asciiTheme="minorHAnsi" w:hAnsiTheme="minorHAnsi"/>
          <w:sz w:val="22"/>
          <w:szCs w:val="22"/>
        </w:rPr>
        <w:tab/>
      </w:r>
      <w:r w:rsidRPr="00FA7708">
        <w:rPr>
          <w:rFonts w:asciiTheme="minorHAnsi" w:hAnsiTheme="minorHAnsi"/>
          <w:sz w:val="22"/>
          <w:szCs w:val="22"/>
        </w:rPr>
        <w:tab/>
        <w:t>Podpis</w:t>
      </w:r>
      <w:r w:rsidRPr="00FA7708">
        <w:rPr>
          <w:rFonts w:asciiTheme="minorHAnsi" w:hAnsiTheme="minorHAnsi"/>
          <w:sz w:val="22"/>
          <w:szCs w:val="22"/>
        </w:rPr>
        <w:tab/>
      </w:r>
    </w:p>
    <w:p w14:paraId="552E1C3D" w14:textId="77777777" w:rsidR="00C777F8" w:rsidRPr="00FA7708" w:rsidRDefault="00C777F8" w:rsidP="00FA7708">
      <w:pPr>
        <w:spacing w:line="300" w:lineRule="exact"/>
        <w:jc w:val="both"/>
        <w:rPr>
          <w:rFonts w:asciiTheme="minorHAnsi" w:hAnsiTheme="minorHAnsi"/>
          <w:sz w:val="22"/>
          <w:szCs w:val="22"/>
        </w:rPr>
      </w:pPr>
    </w:p>
    <w:p w14:paraId="64FE33F6" w14:textId="77777777" w:rsidR="00C777F8" w:rsidRPr="00FA7708" w:rsidRDefault="00C777F8" w:rsidP="00FA7708">
      <w:pPr>
        <w:spacing w:line="300" w:lineRule="exact"/>
        <w:jc w:val="both"/>
        <w:rPr>
          <w:rFonts w:asciiTheme="minorHAnsi" w:hAnsiTheme="minorHAnsi"/>
          <w:sz w:val="22"/>
          <w:szCs w:val="22"/>
        </w:rPr>
      </w:pPr>
    </w:p>
    <w:p w14:paraId="071C627A" w14:textId="77777777" w:rsidR="00C777F8" w:rsidRPr="00FA7708" w:rsidRDefault="00C777F8" w:rsidP="00FA7708">
      <w:pPr>
        <w:spacing w:line="300" w:lineRule="exact"/>
        <w:jc w:val="both"/>
        <w:rPr>
          <w:rFonts w:asciiTheme="minorHAnsi" w:hAnsiTheme="minorHAnsi"/>
          <w:sz w:val="22"/>
          <w:szCs w:val="22"/>
        </w:rPr>
      </w:pPr>
      <w:r w:rsidRPr="00FA7708">
        <w:rPr>
          <w:rFonts w:asciiTheme="minorHAnsi" w:hAnsiTheme="minorHAnsi"/>
          <w:sz w:val="22"/>
          <w:szCs w:val="22"/>
        </w:rPr>
        <w:t>S řádem seznámen personál:</w:t>
      </w:r>
      <w:r w:rsidRPr="00FA7708">
        <w:rPr>
          <w:rFonts w:asciiTheme="minorHAnsi" w:hAnsiTheme="minorHAnsi"/>
          <w:sz w:val="22"/>
          <w:szCs w:val="22"/>
        </w:rPr>
        <w:tab/>
      </w:r>
      <w:r w:rsidRPr="00FA7708">
        <w:rPr>
          <w:rFonts w:asciiTheme="minorHAnsi" w:hAnsiTheme="minorHAnsi"/>
          <w:sz w:val="22"/>
          <w:szCs w:val="22"/>
        </w:rPr>
        <w:tab/>
      </w:r>
      <w:r w:rsidRPr="00FA7708">
        <w:rPr>
          <w:rFonts w:asciiTheme="minorHAnsi" w:hAnsiTheme="minorHAnsi"/>
          <w:sz w:val="22"/>
          <w:szCs w:val="22"/>
        </w:rPr>
        <w:tab/>
      </w:r>
      <w:r w:rsidRPr="00FA7708">
        <w:rPr>
          <w:rFonts w:asciiTheme="minorHAnsi" w:hAnsiTheme="minorHAnsi"/>
          <w:sz w:val="22"/>
          <w:szCs w:val="22"/>
        </w:rPr>
        <w:tab/>
        <w:t>Datum</w:t>
      </w:r>
      <w:r w:rsidRPr="00FA7708">
        <w:rPr>
          <w:rFonts w:asciiTheme="minorHAnsi" w:hAnsiTheme="minorHAnsi"/>
          <w:sz w:val="22"/>
          <w:szCs w:val="22"/>
        </w:rPr>
        <w:tab/>
      </w:r>
      <w:r w:rsidRPr="00FA7708">
        <w:rPr>
          <w:rFonts w:asciiTheme="minorHAnsi" w:hAnsiTheme="minorHAnsi"/>
          <w:sz w:val="22"/>
          <w:szCs w:val="22"/>
        </w:rPr>
        <w:tab/>
        <w:t>Jméno</w:t>
      </w:r>
      <w:r w:rsidRPr="00FA7708">
        <w:rPr>
          <w:rFonts w:asciiTheme="minorHAnsi" w:hAnsiTheme="minorHAnsi"/>
          <w:sz w:val="22"/>
          <w:szCs w:val="22"/>
        </w:rPr>
        <w:tab/>
      </w:r>
      <w:r w:rsidRPr="00FA7708">
        <w:rPr>
          <w:rFonts w:asciiTheme="minorHAnsi" w:hAnsiTheme="minorHAnsi"/>
          <w:sz w:val="22"/>
          <w:szCs w:val="22"/>
        </w:rPr>
        <w:tab/>
        <w:t>Podpis</w:t>
      </w:r>
    </w:p>
    <w:p w14:paraId="66FA8A54" w14:textId="77777777" w:rsidR="00A91AE6" w:rsidRPr="00FA7708" w:rsidRDefault="00A91AE6" w:rsidP="00FA7708">
      <w:pPr>
        <w:pStyle w:val="Bezmezer"/>
        <w:spacing w:line="300" w:lineRule="exact"/>
        <w:jc w:val="both"/>
        <w:rPr>
          <w:rFonts w:asciiTheme="minorHAnsi" w:hAnsiTheme="minorHAnsi"/>
        </w:rPr>
      </w:pPr>
    </w:p>
    <w:sectPr w:rsidR="00A91AE6" w:rsidRPr="00FA7708" w:rsidSect="00225094">
      <w:pgSz w:w="11906" w:h="16838"/>
      <w:pgMar w:top="851" w:right="1418" w:bottom="102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8F7734" w14:textId="77777777" w:rsidR="00DD4D4B" w:rsidRDefault="00DD4D4B">
      <w:r>
        <w:separator/>
      </w:r>
    </w:p>
  </w:endnote>
  <w:endnote w:type="continuationSeparator" w:id="0">
    <w:p w14:paraId="1A5AA7CD" w14:textId="77777777" w:rsidR="00DD4D4B" w:rsidRDefault="00DD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D0DE3" w14:textId="77777777" w:rsidR="00DD4D4B" w:rsidRDefault="00DD4D4B">
      <w:r>
        <w:separator/>
      </w:r>
    </w:p>
  </w:footnote>
  <w:footnote w:type="continuationSeparator" w:id="0">
    <w:p w14:paraId="0C827B2F" w14:textId="77777777" w:rsidR="00DD4D4B" w:rsidRDefault="00DD4D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bullet"/>
      <w:lvlText w:val=""/>
      <w:lvlJc w:val="left"/>
      <w:pPr>
        <w:tabs>
          <w:tab w:val="num" w:pos="0"/>
        </w:tabs>
        <w:ind w:left="1425" w:hanging="360"/>
      </w:pPr>
      <w:rPr>
        <w:rFonts w:ascii="Symbol" w:hAnsi="Symbol"/>
      </w:rPr>
    </w:lvl>
    <w:lvl w:ilvl="1">
      <w:start w:val="1"/>
      <w:numFmt w:val="bullet"/>
      <w:lvlText w:val="o"/>
      <w:lvlJc w:val="left"/>
      <w:pPr>
        <w:tabs>
          <w:tab w:val="num" w:pos="0"/>
        </w:tabs>
        <w:ind w:left="2145" w:hanging="360"/>
      </w:pPr>
      <w:rPr>
        <w:rFonts w:ascii="Courier New" w:hAnsi="Courier New" w:cs="Courier New"/>
      </w:rPr>
    </w:lvl>
    <w:lvl w:ilvl="2">
      <w:start w:val="1"/>
      <w:numFmt w:val="bullet"/>
      <w:lvlText w:val=""/>
      <w:lvlJc w:val="left"/>
      <w:pPr>
        <w:tabs>
          <w:tab w:val="num" w:pos="0"/>
        </w:tabs>
        <w:ind w:left="2865" w:hanging="360"/>
      </w:pPr>
      <w:rPr>
        <w:rFonts w:ascii="Wingdings" w:hAnsi="Wingdings"/>
      </w:rPr>
    </w:lvl>
    <w:lvl w:ilvl="3">
      <w:start w:val="1"/>
      <w:numFmt w:val="bullet"/>
      <w:lvlText w:val=""/>
      <w:lvlJc w:val="left"/>
      <w:pPr>
        <w:tabs>
          <w:tab w:val="num" w:pos="0"/>
        </w:tabs>
        <w:ind w:left="3585" w:hanging="360"/>
      </w:pPr>
      <w:rPr>
        <w:rFonts w:ascii="Symbol" w:hAnsi="Symbol"/>
      </w:rPr>
    </w:lvl>
    <w:lvl w:ilvl="4">
      <w:start w:val="1"/>
      <w:numFmt w:val="bullet"/>
      <w:lvlText w:val="o"/>
      <w:lvlJc w:val="left"/>
      <w:pPr>
        <w:tabs>
          <w:tab w:val="num" w:pos="0"/>
        </w:tabs>
        <w:ind w:left="4305" w:hanging="360"/>
      </w:pPr>
      <w:rPr>
        <w:rFonts w:ascii="Courier New" w:hAnsi="Courier New" w:cs="Courier New"/>
      </w:rPr>
    </w:lvl>
    <w:lvl w:ilvl="5">
      <w:start w:val="1"/>
      <w:numFmt w:val="bullet"/>
      <w:lvlText w:val=""/>
      <w:lvlJc w:val="left"/>
      <w:pPr>
        <w:tabs>
          <w:tab w:val="num" w:pos="0"/>
        </w:tabs>
        <w:ind w:left="5025" w:hanging="360"/>
      </w:pPr>
      <w:rPr>
        <w:rFonts w:ascii="Wingdings" w:hAnsi="Wingdings"/>
      </w:rPr>
    </w:lvl>
    <w:lvl w:ilvl="6">
      <w:start w:val="1"/>
      <w:numFmt w:val="bullet"/>
      <w:lvlText w:val=""/>
      <w:lvlJc w:val="left"/>
      <w:pPr>
        <w:tabs>
          <w:tab w:val="num" w:pos="0"/>
        </w:tabs>
        <w:ind w:left="5745" w:hanging="360"/>
      </w:pPr>
      <w:rPr>
        <w:rFonts w:ascii="Symbol" w:hAnsi="Symbol"/>
      </w:rPr>
    </w:lvl>
    <w:lvl w:ilvl="7">
      <w:start w:val="1"/>
      <w:numFmt w:val="bullet"/>
      <w:lvlText w:val="o"/>
      <w:lvlJc w:val="left"/>
      <w:pPr>
        <w:tabs>
          <w:tab w:val="num" w:pos="0"/>
        </w:tabs>
        <w:ind w:left="6465" w:hanging="360"/>
      </w:pPr>
      <w:rPr>
        <w:rFonts w:ascii="Courier New" w:hAnsi="Courier New" w:cs="Courier New"/>
      </w:rPr>
    </w:lvl>
    <w:lvl w:ilvl="8">
      <w:start w:val="1"/>
      <w:numFmt w:val="bullet"/>
      <w:lvlText w:val=""/>
      <w:lvlJc w:val="left"/>
      <w:pPr>
        <w:tabs>
          <w:tab w:val="num" w:pos="0"/>
        </w:tabs>
        <w:ind w:left="7185" w:hanging="360"/>
      </w:pPr>
      <w:rPr>
        <w:rFonts w:ascii="Wingdings" w:hAnsi="Wingdings"/>
      </w:rPr>
    </w:lvl>
  </w:abstractNum>
  <w:abstractNum w:abstractNumId="2">
    <w:nsid w:val="00000003"/>
    <w:multiLevelType w:val="multilevel"/>
    <w:tmpl w:val="00000003"/>
    <w:name w:val="WWNum2"/>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nsid w:val="00000004"/>
    <w:multiLevelType w:val="multilevel"/>
    <w:tmpl w:val="00000004"/>
    <w:name w:val="WWNum3"/>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BEE4FCF"/>
    <w:multiLevelType w:val="hybridMultilevel"/>
    <w:tmpl w:val="B456D8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ECE16FB"/>
    <w:multiLevelType w:val="hybridMultilevel"/>
    <w:tmpl w:val="DA50BF06"/>
    <w:lvl w:ilvl="0" w:tplc="04050011">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
    <w:nsid w:val="0F0C79E3"/>
    <w:multiLevelType w:val="hybridMultilevel"/>
    <w:tmpl w:val="23164AAC"/>
    <w:lvl w:ilvl="0" w:tplc="9C9EEEF0">
      <w:start w:val="8"/>
      <w:numFmt w:val="bullet"/>
      <w:lvlText w:val="-"/>
      <w:lvlJc w:val="left"/>
      <w:pPr>
        <w:tabs>
          <w:tab w:val="num" w:pos="502"/>
        </w:tabs>
        <w:ind w:left="502" w:hanging="360"/>
      </w:pPr>
      <w:rPr>
        <w:rFonts w:ascii="Calibri" w:eastAsia="Times New Roman" w:hAnsi="Calibri" w:hint="default"/>
      </w:rPr>
    </w:lvl>
    <w:lvl w:ilvl="1" w:tplc="04050003">
      <w:start w:val="1"/>
      <w:numFmt w:val="bullet"/>
      <w:lvlText w:val="o"/>
      <w:lvlJc w:val="left"/>
      <w:pPr>
        <w:tabs>
          <w:tab w:val="num" w:pos="1222"/>
        </w:tabs>
        <w:ind w:left="1222" w:hanging="360"/>
      </w:pPr>
      <w:rPr>
        <w:rFonts w:ascii="Courier New" w:hAnsi="Courier New" w:hint="default"/>
      </w:rPr>
    </w:lvl>
    <w:lvl w:ilvl="2" w:tplc="04050005">
      <w:start w:val="1"/>
      <w:numFmt w:val="bullet"/>
      <w:lvlText w:val=""/>
      <w:lvlJc w:val="left"/>
      <w:pPr>
        <w:tabs>
          <w:tab w:val="num" w:pos="1942"/>
        </w:tabs>
        <w:ind w:left="1942" w:hanging="360"/>
      </w:pPr>
      <w:rPr>
        <w:rFonts w:ascii="Wingdings" w:hAnsi="Wingdings" w:hint="default"/>
      </w:rPr>
    </w:lvl>
    <w:lvl w:ilvl="3" w:tplc="04050001">
      <w:start w:val="1"/>
      <w:numFmt w:val="bullet"/>
      <w:lvlText w:val=""/>
      <w:lvlJc w:val="left"/>
      <w:pPr>
        <w:tabs>
          <w:tab w:val="num" w:pos="2662"/>
        </w:tabs>
        <w:ind w:left="2662" w:hanging="360"/>
      </w:pPr>
      <w:rPr>
        <w:rFonts w:ascii="Symbol" w:hAnsi="Symbol" w:hint="default"/>
      </w:rPr>
    </w:lvl>
    <w:lvl w:ilvl="4" w:tplc="04050003">
      <w:start w:val="1"/>
      <w:numFmt w:val="bullet"/>
      <w:lvlText w:val="o"/>
      <w:lvlJc w:val="left"/>
      <w:pPr>
        <w:tabs>
          <w:tab w:val="num" w:pos="3382"/>
        </w:tabs>
        <w:ind w:left="3382" w:hanging="360"/>
      </w:pPr>
      <w:rPr>
        <w:rFonts w:ascii="Courier New" w:hAnsi="Courier New" w:hint="default"/>
      </w:rPr>
    </w:lvl>
    <w:lvl w:ilvl="5" w:tplc="04050005">
      <w:start w:val="1"/>
      <w:numFmt w:val="bullet"/>
      <w:lvlText w:val=""/>
      <w:lvlJc w:val="left"/>
      <w:pPr>
        <w:tabs>
          <w:tab w:val="num" w:pos="4102"/>
        </w:tabs>
        <w:ind w:left="4102" w:hanging="360"/>
      </w:pPr>
      <w:rPr>
        <w:rFonts w:ascii="Wingdings" w:hAnsi="Wingdings" w:hint="default"/>
      </w:rPr>
    </w:lvl>
    <w:lvl w:ilvl="6" w:tplc="04050001">
      <w:start w:val="1"/>
      <w:numFmt w:val="bullet"/>
      <w:lvlText w:val=""/>
      <w:lvlJc w:val="left"/>
      <w:pPr>
        <w:tabs>
          <w:tab w:val="num" w:pos="4822"/>
        </w:tabs>
        <w:ind w:left="4822" w:hanging="360"/>
      </w:pPr>
      <w:rPr>
        <w:rFonts w:ascii="Symbol" w:hAnsi="Symbol" w:hint="default"/>
      </w:rPr>
    </w:lvl>
    <w:lvl w:ilvl="7" w:tplc="04050003">
      <w:start w:val="1"/>
      <w:numFmt w:val="bullet"/>
      <w:lvlText w:val="o"/>
      <w:lvlJc w:val="left"/>
      <w:pPr>
        <w:tabs>
          <w:tab w:val="num" w:pos="5542"/>
        </w:tabs>
        <w:ind w:left="5542" w:hanging="360"/>
      </w:pPr>
      <w:rPr>
        <w:rFonts w:ascii="Courier New" w:hAnsi="Courier New" w:hint="default"/>
      </w:rPr>
    </w:lvl>
    <w:lvl w:ilvl="8" w:tplc="04050005">
      <w:start w:val="1"/>
      <w:numFmt w:val="bullet"/>
      <w:lvlText w:val=""/>
      <w:lvlJc w:val="left"/>
      <w:pPr>
        <w:tabs>
          <w:tab w:val="num" w:pos="6262"/>
        </w:tabs>
        <w:ind w:left="6262" w:hanging="360"/>
      </w:pPr>
      <w:rPr>
        <w:rFonts w:ascii="Wingdings" w:hAnsi="Wingdings" w:hint="default"/>
      </w:rPr>
    </w:lvl>
  </w:abstractNum>
  <w:abstractNum w:abstractNumId="7">
    <w:nsid w:val="13FE319C"/>
    <w:multiLevelType w:val="hybridMultilevel"/>
    <w:tmpl w:val="1BA02948"/>
    <w:lvl w:ilvl="0" w:tplc="C0ECA6B6">
      <w:start w:val="1"/>
      <w:numFmt w:val="bullet"/>
      <w:lvlText w:val="-"/>
      <w:lvlJc w:val="left"/>
      <w:pPr>
        <w:ind w:left="720" w:hanging="360"/>
      </w:pPr>
      <w:rPr>
        <w:rFonts w:ascii="Calibri" w:eastAsia="Times New Roman"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7B3517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A4D342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B4149B2"/>
    <w:multiLevelType w:val="hybridMultilevel"/>
    <w:tmpl w:val="00AC132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1">
    <w:nsid w:val="1BBF234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DC416F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nsid w:val="1F220CC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0C278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25B350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8B8488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8CC679B"/>
    <w:multiLevelType w:val="hybridMultilevel"/>
    <w:tmpl w:val="FEAA6ACC"/>
    <w:lvl w:ilvl="0" w:tplc="8EEA2970">
      <w:start w:val="1"/>
      <w:numFmt w:val="decimal"/>
      <w:lvlText w:val="%1."/>
      <w:lvlJc w:val="left"/>
      <w:pPr>
        <w:tabs>
          <w:tab w:val="num" w:pos="1485"/>
        </w:tabs>
        <w:ind w:left="1485" w:hanging="360"/>
      </w:pPr>
      <w:rPr>
        <w:rFonts w:ascii="Arial" w:eastAsia="Times New Roman" w:hAnsi="Arial" w:cs="Arial"/>
      </w:rPr>
    </w:lvl>
    <w:lvl w:ilvl="1" w:tplc="04050019" w:tentative="1">
      <w:start w:val="1"/>
      <w:numFmt w:val="lowerLetter"/>
      <w:lvlText w:val="%2."/>
      <w:lvlJc w:val="left"/>
      <w:pPr>
        <w:tabs>
          <w:tab w:val="num" w:pos="2205"/>
        </w:tabs>
        <w:ind w:left="2205" w:hanging="360"/>
      </w:pPr>
    </w:lvl>
    <w:lvl w:ilvl="2" w:tplc="0405001B" w:tentative="1">
      <w:start w:val="1"/>
      <w:numFmt w:val="lowerRoman"/>
      <w:lvlText w:val="%3."/>
      <w:lvlJc w:val="right"/>
      <w:pPr>
        <w:tabs>
          <w:tab w:val="num" w:pos="2925"/>
        </w:tabs>
        <w:ind w:left="2925" w:hanging="180"/>
      </w:pPr>
    </w:lvl>
    <w:lvl w:ilvl="3" w:tplc="0405000F" w:tentative="1">
      <w:start w:val="1"/>
      <w:numFmt w:val="decimal"/>
      <w:lvlText w:val="%4."/>
      <w:lvlJc w:val="left"/>
      <w:pPr>
        <w:tabs>
          <w:tab w:val="num" w:pos="3645"/>
        </w:tabs>
        <w:ind w:left="3645" w:hanging="360"/>
      </w:pPr>
    </w:lvl>
    <w:lvl w:ilvl="4" w:tplc="04050019" w:tentative="1">
      <w:start w:val="1"/>
      <w:numFmt w:val="lowerLetter"/>
      <w:lvlText w:val="%5."/>
      <w:lvlJc w:val="left"/>
      <w:pPr>
        <w:tabs>
          <w:tab w:val="num" w:pos="4365"/>
        </w:tabs>
        <w:ind w:left="4365" w:hanging="360"/>
      </w:pPr>
    </w:lvl>
    <w:lvl w:ilvl="5" w:tplc="0405001B" w:tentative="1">
      <w:start w:val="1"/>
      <w:numFmt w:val="lowerRoman"/>
      <w:lvlText w:val="%6."/>
      <w:lvlJc w:val="right"/>
      <w:pPr>
        <w:tabs>
          <w:tab w:val="num" w:pos="5085"/>
        </w:tabs>
        <w:ind w:left="5085" w:hanging="180"/>
      </w:pPr>
    </w:lvl>
    <w:lvl w:ilvl="6" w:tplc="0405000F" w:tentative="1">
      <w:start w:val="1"/>
      <w:numFmt w:val="decimal"/>
      <w:lvlText w:val="%7."/>
      <w:lvlJc w:val="left"/>
      <w:pPr>
        <w:tabs>
          <w:tab w:val="num" w:pos="5805"/>
        </w:tabs>
        <w:ind w:left="5805" w:hanging="360"/>
      </w:pPr>
    </w:lvl>
    <w:lvl w:ilvl="7" w:tplc="04050019" w:tentative="1">
      <w:start w:val="1"/>
      <w:numFmt w:val="lowerLetter"/>
      <w:lvlText w:val="%8."/>
      <w:lvlJc w:val="left"/>
      <w:pPr>
        <w:tabs>
          <w:tab w:val="num" w:pos="6525"/>
        </w:tabs>
        <w:ind w:left="6525" w:hanging="360"/>
      </w:pPr>
    </w:lvl>
    <w:lvl w:ilvl="8" w:tplc="0405001B" w:tentative="1">
      <w:start w:val="1"/>
      <w:numFmt w:val="lowerRoman"/>
      <w:lvlText w:val="%9."/>
      <w:lvlJc w:val="right"/>
      <w:pPr>
        <w:tabs>
          <w:tab w:val="num" w:pos="7245"/>
        </w:tabs>
        <w:ind w:left="7245" w:hanging="180"/>
      </w:pPr>
    </w:lvl>
  </w:abstractNum>
  <w:abstractNum w:abstractNumId="18">
    <w:nsid w:val="2BDD715D"/>
    <w:multiLevelType w:val="hybridMultilevel"/>
    <w:tmpl w:val="817A8FD2"/>
    <w:lvl w:ilvl="0" w:tplc="04050005">
      <w:start w:val="1"/>
      <w:numFmt w:val="bullet"/>
      <w:lvlText w:val=""/>
      <w:lvlJc w:val="left"/>
      <w:pPr>
        <w:tabs>
          <w:tab w:val="num" w:pos="1428"/>
        </w:tabs>
        <w:ind w:left="1428" w:hanging="360"/>
      </w:pPr>
      <w:rPr>
        <w:rFonts w:ascii="Wingdings" w:hAnsi="Wingdings"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9">
    <w:nsid w:val="2C433C84"/>
    <w:multiLevelType w:val="hybridMultilevel"/>
    <w:tmpl w:val="F566D6FA"/>
    <w:lvl w:ilvl="0" w:tplc="CA6ACF5E">
      <w:start w:val="2"/>
      <w:numFmt w:val="bullet"/>
      <w:lvlText w:val="-"/>
      <w:lvlJc w:val="left"/>
      <w:pPr>
        <w:ind w:left="720" w:hanging="360"/>
      </w:pPr>
      <w:rPr>
        <w:rFonts w:ascii="Calibri" w:eastAsia="Times New Roman"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2E6D3EE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297057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6C0207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6C0335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D1B66EB"/>
    <w:multiLevelType w:val="hybridMultilevel"/>
    <w:tmpl w:val="B456D8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14959AF"/>
    <w:multiLevelType w:val="hybridMultilevel"/>
    <w:tmpl w:val="C95A22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3B7747C"/>
    <w:multiLevelType w:val="hybridMultilevel"/>
    <w:tmpl w:val="E0F487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82C0A5E"/>
    <w:multiLevelType w:val="hybridMultilevel"/>
    <w:tmpl w:val="F3B63E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8541364"/>
    <w:multiLevelType w:val="hybridMultilevel"/>
    <w:tmpl w:val="AF303FD2"/>
    <w:lvl w:ilvl="0" w:tplc="B96AA872">
      <w:numFmt w:val="bullet"/>
      <w:lvlText w:val="-"/>
      <w:lvlJc w:val="left"/>
      <w:pPr>
        <w:tabs>
          <w:tab w:val="num" w:pos="720"/>
        </w:tabs>
        <w:ind w:left="720" w:hanging="360"/>
      </w:pPr>
      <w:rPr>
        <w:rFonts w:ascii="Times New Roman" w:eastAsia="Batang"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9">
    <w:nsid w:val="50313DE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53D5589"/>
    <w:multiLevelType w:val="hybridMultilevel"/>
    <w:tmpl w:val="772412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551596A"/>
    <w:multiLevelType w:val="hybridMultilevel"/>
    <w:tmpl w:val="B500665E"/>
    <w:lvl w:ilvl="0" w:tplc="1464B27C">
      <w:start w:val="1"/>
      <w:numFmt w:val="bullet"/>
      <w:lvlText w:val="-"/>
      <w:lvlJc w:val="left"/>
      <w:pPr>
        <w:ind w:left="720" w:hanging="360"/>
      </w:pPr>
      <w:rPr>
        <w:rFonts w:ascii="Calibri" w:eastAsia="Times New Roman"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5F90969"/>
    <w:multiLevelType w:val="hybridMultilevel"/>
    <w:tmpl w:val="8546412C"/>
    <w:lvl w:ilvl="0" w:tplc="36CA5132">
      <w:start w:val="2"/>
      <w:numFmt w:val="bullet"/>
      <w:lvlText w:val="-"/>
      <w:lvlJc w:val="left"/>
      <w:pPr>
        <w:ind w:left="420" w:hanging="360"/>
      </w:pPr>
      <w:rPr>
        <w:rFonts w:ascii="Calibri" w:eastAsia="Times New Roman" w:hAnsi="Calibri" w:cs="Tahoma"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3">
    <w:nsid w:val="580D44BA"/>
    <w:multiLevelType w:val="hybridMultilevel"/>
    <w:tmpl w:val="316446EA"/>
    <w:lvl w:ilvl="0" w:tplc="C6064E1E">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4">
    <w:nsid w:val="60155246"/>
    <w:multiLevelType w:val="hybridMultilevel"/>
    <w:tmpl w:val="92425C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A0B0789"/>
    <w:multiLevelType w:val="multilevel"/>
    <w:tmpl w:val="00000003"/>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6">
    <w:nsid w:val="76A4474A"/>
    <w:multiLevelType w:val="hybridMultilevel"/>
    <w:tmpl w:val="4AB0C68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nsid w:val="7EF25E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24"/>
  </w:num>
  <w:num w:numId="3">
    <w:abstractNumId w:val="34"/>
  </w:num>
  <w:num w:numId="4">
    <w:abstractNumId w:val="6"/>
  </w:num>
  <w:num w:numId="5">
    <w:abstractNumId w:val="7"/>
  </w:num>
  <w:num w:numId="6">
    <w:abstractNumId w:val="19"/>
  </w:num>
  <w:num w:numId="7">
    <w:abstractNumId w:val="32"/>
  </w:num>
  <w:num w:numId="8">
    <w:abstractNumId w:val="31"/>
  </w:num>
  <w:num w:numId="9">
    <w:abstractNumId w:val="33"/>
  </w:num>
  <w:num w:numId="10">
    <w:abstractNumId w:val="17"/>
  </w:num>
  <w:num w:numId="11">
    <w:abstractNumId w:val="26"/>
  </w:num>
  <w:num w:numId="12">
    <w:abstractNumId w:val="18"/>
  </w:num>
  <w:num w:numId="13">
    <w:abstractNumId w:val="12"/>
  </w:num>
  <w:num w:numId="14">
    <w:abstractNumId w:val="4"/>
  </w:num>
  <w:num w:numId="15">
    <w:abstractNumId w:val="13"/>
  </w:num>
  <w:num w:numId="16">
    <w:abstractNumId w:val="16"/>
  </w:num>
  <w:num w:numId="17">
    <w:abstractNumId w:val="37"/>
  </w:num>
  <w:num w:numId="18">
    <w:abstractNumId w:val="9"/>
  </w:num>
  <w:num w:numId="19">
    <w:abstractNumId w:val="20"/>
  </w:num>
  <w:num w:numId="20">
    <w:abstractNumId w:val="23"/>
  </w:num>
  <w:num w:numId="21">
    <w:abstractNumId w:val="8"/>
  </w:num>
  <w:num w:numId="22">
    <w:abstractNumId w:val="15"/>
  </w:num>
  <w:num w:numId="23">
    <w:abstractNumId w:val="29"/>
  </w:num>
  <w:num w:numId="24">
    <w:abstractNumId w:val="11"/>
  </w:num>
  <w:num w:numId="25">
    <w:abstractNumId w:val="22"/>
  </w:num>
  <w:num w:numId="26">
    <w:abstractNumId w:val="14"/>
  </w:num>
  <w:num w:numId="27">
    <w:abstractNumId w:val="21"/>
  </w:num>
  <w:num w:numId="28">
    <w:abstractNumId w:val="27"/>
  </w:num>
  <w:num w:numId="29">
    <w:abstractNumId w:val="0"/>
  </w:num>
  <w:num w:numId="30">
    <w:abstractNumId w:val="2"/>
  </w:num>
  <w:num w:numId="31">
    <w:abstractNumId w:val="1"/>
  </w:num>
  <w:num w:numId="32">
    <w:abstractNumId w:val="3"/>
  </w:num>
  <w:num w:numId="33">
    <w:abstractNumId w:val="35"/>
  </w:num>
  <w:num w:numId="34">
    <w:abstractNumId w:val="30"/>
  </w:num>
  <w:num w:numId="35">
    <w:abstractNumId w:val="36"/>
  </w:num>
  <w:num w:numId="36">
    <w:abstractNumId w:val="5"/>
  </w:num>
  <w:num w:numId="37">
    <w:abstractNumId w:val="1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D6A"/>
    <w:rsid w:val="0000428C"/>
    <w:rsid w:val="00015BFB"/>
    <w:rsid w:val="00032C14"/>
    <w:rsid w:val="000365F9"/>
    <w:rsid w:val="0004251A"/>
    <w:rsid w:val="000550CC"/>
    <w:rsid w:val="0007782D"/>
    <w:rsid w:val="000940EC"/>
    <w:rsid w:val="000A21A9"/>
    <w:rsid w:val="000C4C7D"/>
    <w:rsid w:val="000F0AC1"/>
    <w:rsid w:val="000F100B"/>
    <w:rsid w:val="0010307D"/>
    <w:rsid w:val="00114804"/>
    <w:rsid w:val="001435D8"/>
    <w:rsid w:val="00165B31"/>
    <w:rsid w:val="00166464"/>
    <w:rsid w:val="0016683D"/>
    <w:rsid w:val="001729E7"/>
    <w:rsid w:val="00175720"/>
    <w:rsid w:val="00190529"/>
    <w:rsid w:val="001A5A22"/>
    <w:rsid w:val="001A71D1"/>
    <w:rsid w:val="001B3A4E"/>
    <w:rsid w:val="001B47F4"/>
    <w:rsid w:val="001D7B75"/>
    <w:rsid w:val="00205E0E"/>
    <w:rsid w:val="002154F3"/>
    <w:rsid w:val="00225094"/>
    <w:rsid w:val="0022569C"/>
    <w:rsid w:val="00226360"/>
    <w:rsid w:val="00232FBA"/>
    <w:rsid w:val="0023316F"/>
    <w:rsid w:val="00235B5F"/>
    <w:rsid w:val="00250E0F"/>
    <w:rsid w:val="0025375B"/>
    <w:rsid w:val="00255525"/>
    <w:rsid w:val="002656A6"/>
    <w:rsid w:val="00267D6A"/>
    <w:rsid w:val="00290625"/>
    <w:rsid w:val="002A41BF"/>
    <w:rsid w:val="002B1133"/>
    <w:rsid w:val="002B1A69"/>
    <w:rsid w:val="002B7D44"/>
    <w:rsid w:val="002C33D9"/>
    <w:rsid w:val="002C5E00"/>
    <w:rsid w:val="002C6513"/>
    <w:rsid w:val="002E1E1F"/>
    <w:rsid w:val="002F3156"/>
    <w:rsid w:val="00312C7F"/>
    <w:rsid w:val="003225EC"/>
    <w:rsid w:val="0032364B"/>
    <w:rsid w:val="00326345"/>
    <w:rsid w:val="00332F4C"/>
    <w:rsid w:val="003359D7"/>
    <w:rsid w:val="0036092A"/>
    <w:rsid w:val="00365876"/>
    <w:rsid w:val="0037488D"/>
    <w:rsid w:val="00375B53"/>
    <w:rsid w:val="0037615E"/>
    <w:rsid w:val="003779FD"/>
    <w:rsid w:val="00391A5A"/>
    <w:rsid w:val="003B2C60"/>
    <w:rsid w:val="003E225F"/>
    <w:rsid w:val="00423938"/>
    <w:rsid w:val="00426764"/>
    <w:rsid w:val="004338E3"/>
    <w:rsid w:val="00440CE0"/>
    <w:rsid w:val="00472E19"/>
    <w:rsid w:val="00474C97"/>
    <w:rsid w:val="004B2969"/>
    <w:rsid w:val="004E417D"/>
    <w:rsid w:val="004E729C"/>
    <w:rsid w:val="00506528"/>
    <w:rsid w:val="0053721A"/>
    <w:rsid w:val="005400C9"/>
    <w:rsid w:val="00540D07"/>
    <w:rsid w:val="0058215B"/>
    <w:rsid w:val="005833B7"/>
    <w:rsid w:val="005920B6"/>
    <w:rsid w:val="005928C0"/>
    <w:rsid w:val="005A1D68"/>
    <w:rsid w:val="005D1E18"/>
    <w:rsid w:val="0060579D"/>
    <w:rsid w:val="00606DF1"/>
    <w:rsid w:val="006166B8"/>
    <w:rsid w:val="006360A7"/>
    <w:rsid w:val="006662DF"/>
    <w:rsid w:val="00681A54"/>
    <w:rsid w:val="00685DB5"/>
    <w:rsid w:val="006864C4"/>
    <w:rsid w:val="00695FAD"/>
    <w:rsid w:val="006B4F07"/>
    <w:rsid w:val="006C1733"/>
    <w:rsid w:val="006E0FBF"/>
    <w:rsid w:val="006E11FA"/>
    <w:rsid w:val="00704558"/>
    <w:rsid w:val="00714A31"/>
    <w:rsid w:val="00731E1D"/>
    <w:rsid w:val="007519A9"/>
    <w:rsid w:val="00765199"/>
    <w:rsid w:val="0078375E"/>
    <w:rsid w:val="00783F41"/>
    <w:rsid w:val="00797E87"/>
    <w:rsid w:val="007B382B"/>
    <w:rsid w:val="007B3A11"/>
    <w:rsid w:val="007C45C8"/>
    <w:rsid w:val="007E1157"/>
    <w:rsid w:val="007E45B9"/>
    <w:rsid w:val="007F0290"/>
    <w:rsid w:val="00806498"/>
    <w:rsid w:val="00807116"/>
    <w:rsid w:val="008136EF"/>
    <w:rsid w:val="0084339A"/>
    <w:rsid w:val="0085592A"/>
    <w:rsid w:val="00873FB0"/>
    <w:rsid w:val="00875B14"/>
    <w:rsid w:val="008818A8"/>
    <w:rsid w:val="00895ABE"/>
    <w:rsid w:val="008C2C6F"/>
    <w:rsid w:val="008C3936"/>
    <w:rsid w:val="008D1E69"/>
    <w:rsid w:val="008E6327"/>
    <w:rsid w:val="008E6D5D"/>
    <w:rsid w:val="009101E1"/>
    <w:rsid w:val="00912974"/>
    <w:rsid w:val="00914CF5"/>
    <w:rsid w:val="00920A0C"/>
    <w:rsid w:val="00921ABB"/>
    <w:rsid w:val="00934CD1"/>
    <w:rsid w:val="00934D73"/>
    <w:rsid w:val="00935B8C"/>
    <w:rsid w:val="00990B5E"/>
    <w:rsid w:val="009A1207"/>
    <w:rsid w:val="009A7DF5"/>
    <w:rsid w:val="009B4643"/>
    <w:rsid w:val="009C460F"/>
    <w:rsid w:val="009D3E06"/>
    <w:rsid w:val="009D3FD1"/>
    <w:rsid w:val="009E075B"/>
    <w:rsid w:val="009F33CC"/>
    <w:rsid w:val="009F619B"/>
    <w:rsid w:val="00A0765C"/>
    <w:rsid w:val="00A166D7"/>
    <w:rsid w:val="00A20E95"/>
    <w:rsid w:val="00A247AF"/>
    <w:rsid w:val="00A475A9"/>
    <w:rsid w:val="00A63F9A"/>
    <w:rsid w:val="00A7705A"/>
    <w:rsid w:val="00A80119"/>
    <w:rsid w:val="00A815C0"/>
    <w:rsid w:val="00A91AE6"/>
    <w:rsid w:val="00AA0962"/>
    <w:rsid w:val="00AA09F4"/>
    <w:rsid w:val="00AA3884"/>
    <w:rsid w:val="00AA4052"/>
    <w:rsid w:val="00AA75DF"/>
    <w:rsid w:val="00AB3045"/>
    <w:rsid w:val="00AC27B6"/>
    <w:rsid w:val="00AF0FB9"/>
    <w:rsid w:val="00AF2C68"/>
    <w:rsid w:val="00B07262"/>
    <w:rsid w:val="00B1717F"/>
    <w:rsid w:val="00B25BA2"/>
    <w:rsid w:val="00B3481D"/>
    <w:rsid w:val="00B46EEE"/>
    <w:rsid w:val="00B51ADC"/>
    <w:rsid w:val="00BE6411"/>
    <w:rsid w:val="00BF1EAE"/>
    <w:rsid w:val="00BF57DB"/>
    <w:rsid w:val="00C10A5D"/>
    <w:rsid w:val="00C5298F"/>
    <w:rsid w:val="00C61B37"/>
    <w:rsid w:val="00C7403A"/>
    <w:rsid w:val="00C76DD2"/>
    <w:rsid w:val="00C777F8"/>
    <w:rsid w:val="00C93D24"/>
    <w:rsid w:val="00CA15F9"/>
    <w:rsid w:val="00CA5DAD"/>
    <w:rsid w:val="00CB62EC"/>
    <w:rsid w:val="00CD1CF7"/>
    <w:rsid w:val="00CE3408"/>
    <w:rsid w:val="00CF36AD"/>
    <w:rsid w:val="00D0665F"/>
    <w:rsid w:val="00D11423"/>
    <w:rsid w:val="00D16719"/>
    <w:rsid w:val="00D41161"/>
    <w:rsid w:val="00D441BC"/>
    <w:rsid w:val="00D90C94"/>
    <w:rsid w:val="00D92CA7"/>
    <w:rsid w:val="00DB4104"/>
    <w:rsid w:val="00DD4D4B"/>
    <w:rsid w:val="00DE2FF6"/>
    <w:rsid w:val="00DE7C58"/>
    <w:rsid w:val="00DF3D4A"/>
    <w:rsid w:val="00E0139A"/>
    <w:rsid w:val="00E21974"/>
    <w:rsid w:val="00E22992"/>
    <w:rsid w:val="00E377FE"/>
    <w:rsid w:val="00E405FB"/>
    <w:rsid w:val="00E46990"/>
    <w:rsid w:val="00E60D94"/>
    <w:rsid w:val="00E91A6F"/>
    <w:rsid w:val="00E91AD3"/>
    <w:rsid w:val="00E9587C"/>
    <w:rsid w:val="00E96CAD"/>
    <w:rsid w:val="00EB13CD"/>
    <w:rsid w:val="00EC54CF"/>
    <w:rsid w:val="00EE4B3F"/>
    <w:rsid w:val="00EE5520"/>
    <w:rsid w:val="00F0006C"/>
    <w:rsid w:val="00F113DA"/>
    <w:rsid w:val="00F228C5"/>
    <w:rsid w:val="00F41F69"/>
    <w:rsid w:val="00F4393E"/>
    <w:rsid w:val="00F61A60"/>
    <w:rsid w:val="00F6248C"/>
    <w:rsid w:val="00F64315"/>
    <w:rsid w:val="00F7544B"/>
    <w:rsid w:val="00F75DCC"/>
    <w:rsid w:val="00FA7708"/>
    <w:rsid w:val="00FC0988"/>
    <w:rsid w:val="00FC1D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3BF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7D6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60579D"/>
    <w:pPr>
      <w:keepNext/>
      <w:keepLines/>
      <w:spacing w:before="480"/>
      <w:outlineLvl w:val="0"/>
    </w:pPr>
    <w:rPr>
      <w:rFonts w:ascii="Calibri" w:eastAsiaTheme="majorEastAsia" w:hAnsi="Calibri" w:cstheme="majorBidi"/>
      <w:b/>
      <w:bCs/>
      <w:sz w:val="28"/>
      <w:szCs w:val="28"/>
    </w:rPr>
  </w:style>
  <w:style w:type="paragraph" w:styleId="Nadpis2">
    <w:name w:val="heading 2"/>
    <w:basedOn w:val="Normln"/>
    <w:next w:val="Normln"/>
    <w:link w:val="Nadpis2Char"/>
    <w:uiPriority w:val="9"/>
    <w:unhideWhenUsed/>
    <w:qFormat/>
    <w:rsid w:val="00C10A5D"/>
    <w:pPr>
      <w:keepNext/>
      <w:keepLines/>
      <w:spacing w:before="200"/>
      <w:outlineLvl w:val="1"/>
    </w:pPr>
    <w:rPr>
      <w:rFonts w:ascii="Calibri" w:eastAsiaTheme="majorEastAsia" w:hAnsi="Calibri" w:cstheme="majorBidi"/>
      <w:b/>
      <w:bCs/>
      <w:sz w:val="22"/>
      <w:szCs w:val="26"/>
    </w:rPr>
  </w:style>
  <w:style w:type="paragraph" w:styleId="Nadpis3">
    <w:name w:val="heading 3"/>
    <w:basedOn w:val="Normln"/>
    <w:next w:val="Normln"/>
    <w:link w:val="Nadpis3Char"/>
    <w:uiPriority w:val="9"/>
    <w:unhideWhenUsed/>
    <w:qFormat/>
    <w:rsid w:val="0060579D"/>
    <w:pPr>
      <w:keepNext/>
      <w:keepLines/>
      <w:spacing w:before="200"/>
      <w:outlineLvl w:val="2"/>
    </w:pPr>
    <w:rPr>
      <w:rFonts w:ascii="Calibri" w:eastAsiaTheme="majorEastAsia" w:hAnsi="Calibri" w:cstheme="majorBidi"/>
      <w:b/>
      <w:bCs/>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267D6A"/>
    <w:pPr>
      <w:tabs>
        <w:tab w:val="center" w:pos="4536"/>
        <w:tab w:val="right" w:pos="9072"/>
      </w:tabs>
    </w:pPr>
  </w:style>
  <w:style w:type="character" w:customStyle="1" w:styleId="ZpatChar">
    <w:name w:val="Zápatí Char"/>
    <w:basedOn w:val="Standardnpsmoodstavce"/>
    <w:link w:val="Zpat"/>
    <w:rsid w:val="00267D6A"/>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267D6A"/>
    <w:pPr>
      <w:spacing w:after="200" w:line="276" w:lineRule="auto"/>
      <w:ind w:left="720"/>
      <w:contextualSpacing/>
    </w:pPr>
    <w:rPr>
      <w:rFonts w:ascii="Calibri" w:eastAsia="Calibri" w:hAnsi="Calibri"/>
      <w:sz w:val="22"/>
      <w:szCs w:val="22"/>
      <w:lang w:eastAsia="en-US"/>
    </w:rPr>
  </w:style>
  <w:style w:type="paragraph" w:styleId="Bezmezer">
    <w:name w:val="No Spacing"/>
    <w:uiPriority w:val="1"/>
    <w:qFormat/>
    <w:rsid w:val="00267D6A"/>
    <w:pPr>
      <w:spacing w:after="0" w:line="240" w:lineRule="auto"/>
    </w:pPr>
    <w:rPr>
      <w:rFonts w:ascii="Calibri" w:eastAsia="Calibri" w:hAnsi="Calibri" w:cs="Times New Roman"/>
    </w:rPr>
  </w:style>
  <w:style w:type="paragraph" w:styleId="Nzev">
    <w:name w:val="Title"/>
    <w:basedOn w:val="Normln"/>
    <w:link w:val="NzevChar"/>
    <w:qFormat/>
    <w:rsid w:val="00267D6A"/>
    <w:pPr>
      <w:jc w:val="center"/>
    </w:pPr>
    <w:rPr>
      <w:b/>
      <w:sz w:val="24"/>
    </w:rPr>
  </w:style>
  <w:style w:type="character" w:customStyle="1" w:styleId="NzevChar">
    <w:name w:val="Název Char"/>
    <w:basedOn w:val="Standardnpsmoodstavce"/>
    <w:link w:val="Nzev"/>
    <w:rsid w:val="00267D6A"/>
    <w:rPr>
      <w:rFonts w:ascii="Times New Roman" w:eastAsia="Times New Roman" w:hAnsi="Times New Roman" w:cs="Times New Roman"/>
      <w:b/>
      <w:sz w:val="24"/>
      <w:szCs w:val="20"/>
      <w:lang w:eastAsia="cs-CZ"/>
    </w:rPr>
  </w:style>
  <w:style w:type="table" w:styleId="Mkatabulky">
    <w:name w:val="Table Grid"/>
    <w:basedOn w:val="Normlntabulka"/>
    <w:uiPriority w:val="59"/>
    <w:rsid w:val="00255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rsid w:val="00312C7F"/>
    <w:pPr>
      <w:tabs>
        <w:tab w:val="center" w:pos="4536"/>
        <w:tab w:val="right" w:pos="9072"/>
      </w:tabs>
    </w:pPr>
  </w:style>
  <w:style w:type="character" w:customStyle="1" w:styleId="ZhlavChar">
    <w:name w:val="Záhlaví Char"/>
    <w:basedOn w:val="Standardnpsmoodstavce"/>
    <w:link w:val="Zhlav"/>
    <w:rsid w:val="00312C7F"/>
    <w:rPr>
      <w:rFonts w:ascii="Times New Roman" w:eastAsia="Times New Roman" w:hAnsi="Times New Roman" w:cs="Times New Roman"/>
      <w:sz w:val="20"/>
      <w:szCs w:val="20"/>
      <w:lang w:eastAsia="cs-CZ"/>
    </w:rPr>
  </w:style>
  <w:style w:type="paragraph" w:customStyle="1" w:styleId="Text">
    <w:name w:val="Text"/>
    <w:basedOn w:val="Normln"/>
    <w:rsid w:val="00312C7F"/>
    <w:pPr>
      <w:spacing w:before="120"/>
      <w:jc w:val="both"/>
    </w:pPr>
    <w:rPr>
      <w:rFonts w:ascii="Tahoma" w:hAnsi="Tahoma"/>
    </w:rPr>
  </w:style>
  <w:style w:type="character" w:styleId="Hypertextovodkaz">
    <w:name w:val="Hyperlink"/>
    <w:uiPriority w:val="99"/>
    <w:rsid w:val="00312C7F"/>
    <w:rPr>
      <w:color w:val="0000FF"/>
      <w:u w:val="single"/>
    </w:rPr>
  </w:style>
  <w:style w:type="paragraph" w:styleId="Obsah1">
    <w:name w:val="toc 1"/>
    <w:basedOn w:val="Normln"/>
    <w:next w:val="Normln"/>
    <w:autoRedefine/>
    <w:uiPriority w:val="39"/>
    <w:rsid w:val="00312C7F"/>
    <w:pPr>
      <w:tabs>
        <w:tab w:val="left" w:pos="400"/>
        <w:tab w:val="right" w:leader="dot" w:pos="9062"/>
      </w:tabs>
      <w:spacing w:before="120"/>
    </w:pPr>
    <w:rPr>
      <w:rFonts w:ascii="Tahoma" w:hAnsi="Tahoma" w:cs="Tahoma"/>
      <w:noProof/>
    </w:rPr>
  </w:style>
  <w:style w:type="paragraph" w:styleId="Obsah2">
    <w:name w:val="toc 2"/>
    <w:basedOn w:val="Normln"/>
    <w:next w:val="Normln"/>
    <w:autoRedefine/>
    <w:uiPriority w:val="39"/>
    <w:rsid w:val="00312C7F"/>
    <w:pPr>
      <w:tabs>
        <w:tab w:val="left" w:pos="800"/>
        <w:tab w:val="right" w:leader="dot" w:pos="9062"/>
      </w:tabs>
      <w:spacing w:before="120"/>
      <w:ind w:left="170"/>
    </w:pPr>
    <w:rPr>
      <w:rFonts w:ascii="Tahoma" w:hAnsi="Tahoma"/>
      <w:noProof/>
      <w:szCs w:val="24"/>
    </w:rPr>
  </w:style>
  <w:style w:type="paragraph" w:styleId="Textbubliny">
    <w:name w:val="Balloon Text"/>
    <w:basedOn w:val="Normln"/>
    <w:link w:val="TextbublinyChar"/>
    <w:uiPriority w:val="99"/>
    <w:semiHidden/>
    <w:unhideWhenUsed/>
    <w:rsid w:val="00312C7F"/>
    <w:rPr>
      <w:rFonts w:ascii="Tahoma" w:hAnsi="Tahoma" w:cs="Tahoma"/>
      <w:sz w:val="16"/>
      <w:szCs w:val="16"/>
    </w:rPr>
  </w:style>
  <w:style w:type="character" w:customStyle="1" w:styleId="TextbublinyChar">
    <w:name w:val="Text bubliny Char"/>
    <w:basedOn w:val="Standardnpsmoodstavce"/>
    <w:link w:val="Textbubliny"/>
    <w:uiPriority w:val="99"/>
    <w:semiHidden/>
    <w:rsid w:val="00312C7F"/>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540D07"/>
    <w:rPr>
      <w:sz w:val="16"/>
      <w:szCs w:val="16"/>
    </w:rPr>
  </w:style>
  <w:style w:type="paragraph" w:styleId="Textkomente">
    <w:name w:val="annotation text"/>
    <w:basedOn w:val="Normln"/>
    <w:link w:val="TextkomenteChar"/>
    <w:uiPriority w:val="99"/>
    <w:unhideWhenUsed/>
    <w:rsid w:val="00540D07"/>
  </w:style>
  <w:style w:type="character" w:customStyle="1" w:styleId="TextkomenteChar">
    <w:name w:val="Text komentáře Char"/>
    <w:basedOn w:val="Standardnpsmoodstavce"/>
    <w:link w:val="Textkomente"/>
    <w:uiPriority w:val="99"/>
    <w:rsid w:val="00540D0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40D07"/>
    <w:rPr>
      <w:b/>
      <w:bCs/>
    </w:rPr>
  </w:style>
  <w:style w:type="character" w:customStyle="1" w:styleId="PedmtkomenteChar">
    <w:name w:val="Předmět komentáře Char"/>
    <w:basedOn w:val="TextkomenteChar"/>
    <w:link w:val="Pedmtkomente"/>
    <w:uiPriority w:val="99"/>
    <w:semiHidden/>
    <w:rsid w:val="00540D07"/>
    <w:rPr>
      <w:rFonts w:ascii="Times New Roman" w:eastAsia="Times New Roman" w:hAnsi="Times New Roman" w:cs="Times New Roman"/>
      <w:b/>
      <w:bCs/>
      <w:sz w:val="20"/>
      <w:szCs w:val="20"/>
      <w:lang w:eastAsia="cs-CZ"/>
    </w:rPr>
  </w:style>
  <w:style w:type="paragraph" w:styleId="Zkladntextodsazen">
    <w:name w:val="Body Text Indent"/>
    <w:basedOn w:val="Normln"/>
    <w:link w:val="ZkladntextodsazenChar"/>
    <w:semiHidden/>
    <w:rsid w:val="00540D07"/>
    <w:pPr>
      <w:ind w:left="705"/>
      <w:jc w:val="both"/>
    </w:pPr>
    <w:rPr>
      <w:sz w:val="28"/>
    </w:rPr>
  </w:style>
  <w:style w:type="character" w:customStyle="1" w:styleId="ZkladntextodsazenChar">
    <w:name w:val="Základní text odsazený Char"/>
    <w:basedOn w:val="Standardnpsmoodstavce"/>
    <w:link w:val="Zkladntextodsazen"/>
    <w:semiHidden/>
    <w:rsid w:val="00540D07"/>
    <w:rPr>
      <w:rFonts w:ascii="Times New Roman" w:eastAsia="Times New Roman" w:hAnsi="Times New Roman" w:cs="Times New Roman"/>
      <w:sz w:val="28"/>
      <w:szCs w:val="20"/>
      <w:lang w:eastAsia="cs-CZ"/>
    </w:rPr>
  </w:style>
  <w:style w:type="character" w:styleId="slostrnky">
    <w:name w:val="page number"/>
    <w:basedOn w:val="Standardnpsmoodstavce"/>
    <w:rsid w:val="008D1E69"/>
  </w:style>
  <w:style w:type="paragraph" w:customStyle="1" w:styleId="Import2">
    <w:name w:val="Import 2"/>
    <w:basedOn w:val="Normln"/>
    <w:rsid w:val="00A63F9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pPr>
    <w:rPr>
      <w:rFonts w:ascii="Courier New" w:hAnsi="Courier New"/>
      <w:noProof/>
      <w:sz w:val="24"/>
    </w:rPr>
  </w:style>
  <w:style w:type="character" w:customStyle="1" w:styleId="h1a1">
    <w:name w:val="h1a1"/>
    <w:rsid w:val="00A63F9A"/>
    <w:rPr>
      <w:vanish w:val="0"/>
      <w:webHidden w:val="0"/>
      <w:sz w:val="24"/>
      <w:szCs w:val="24"/>
      <w:specVanish w:val="0"/>
    </w:rPr>
  </w:style>
  <w:style w:type="paragraph" w:customStyle="1" w:styleId="Import0">
    <w:name w:val="Import 0"/>
    <w:basedOn w:val="Normln"/>
    <w:rsid w:val="00A63F9A"/>
    <w:pPr>
      <w:widowControl w:val="0"/>
      <w:spacing w:line="288" w:lineRule="auto"/>
    </w:pPr>
    <w:rPr>
      <w:rFonts w:ascii="Courier New" w:hAnsi="Courier New"/>
      <w:noProof/>
      <w:sz w:val="24"/>
    </w:rPr>
  </w:style>
  <w:style w:type="paragraph" w:customStyle="1" w:styleId="Import3">
    <w:name w:val="Import 3"/>
    <w:basedOn w:val="Import0"/>
    <w:rsid w:val="00A63F9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ind w:left="432"/>
    </w:pPr>
  </w:style>
  <w:style w:type="paragraph" w:customStyle="1" w:styleId="Import13">
    <w:name w:val="Import 13"/>
    <w:basedOn w:val="Import0"/>
    <w:rsid w:val="00A63F9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120" w:line="218" w:lineRule="auto"/>
      <w:jc w:val="both"/>
    </w:pPr>
    <w:rPr>
      <w:rFonts w:ascii="Times New Roman" w:hAnsi="Times New Roman"/>
      <w:szCs w:val="24"/>
    </w:rPr>
  </w:style>
  <w:style w:type="paragraph" w:customStyle="1" w:styleId="Import28">
    <w:name w:val="Import 28"/>
    <w:basedOn w:val="Import0"/>
    <w:rsid w:val="00A63F9A"/>
    <w:pPr>
      <w:tabs>
        <w:tab w:val="left" w:pos="2880"/>
      </w:tabs>
      <w:spacing w:line="218" w:lineRule="auto"/>
      <w:ind w:left="1008"/>
    </w:pPr>
  </w:style>
  <w:style w:type="paragraph" w:styleId="Obsah4">
    <w:name w:val="toc 4"/>
    <w:basedOn w:val="Normln"/>
    <w:next w:val="Normln"/>
    <w:autoRedefine/>
    <w:uiPriority w:val="39"/>
    <w:semiHidden/>
    <w:unhideWhenUsed/>
    <w:rsid w:val="0084339A"/>
    <w:pPr>
      <w:spacing w:after="100"/>
      <w:ind w:left="600"/>
    </w:pPr>
  </w:style>
  <w:style w:type="character" w:customStyle="1" w:styleId="apple-converted-space">
    <w:name w:val="apple-converted-space"/>
    <w:basedOn w:val="Standardnpsmoodstavce"/>
    <w:rsid w:val="0084339A"/>
  </w:style>
  <w:style w:type="character" w:customStyle="1" w:styleId="Nadpis1Char">
    <w:name w:val="Nadpis 1 Char"/>
    <w:basedOn w:val="Standardnpsmoodstavce"/>
    <w:link w:val="Nadpis1"/>
    <w:uiPriority w:val="9"/>
    <w:rsid w:val="0060579D"/>
    <w:rPr>
      <w:rFonts w:ascii="Calibri" w:eastAsiaTheme="majorEastAsia" w:hAnsi="Calibri" w:cstheme="majorBidi"/>
      <w:b/>
      <w:bCs/>
      <w:sz w:val="28"/>
      <w:szCs w:val="28"/>
      <w:lang w:eastAsia="cs-CZ"/>
    </w:rPr>
  </w:style>
  <w:style w:type="character" w:customStyle="1" w:styleId="Nadpis2Char">
    <w:name w:val="Nadpis 2 Char"/>
    <w:basedOn w:val="Standardnpsmoodstavce"/>
    <w:link w:val="Nadpis2"/>
    <w:uiPriority w:val="9"/>
    <w:rsid w:val="00C10A5D"/>
    <w:rPr>
      <w:rFonts w:ascii="Calibri" w:eastAsiaTheme="majorEastAsia" w:hAnsi="Calibri" w:cstheme="majorBidi"/>
      <w:b/>
      <w:bCs/>
      <w:szCs w:val="26"/>
      <w:lang w:eastAsia="cs-CZ"/>
    </w:rPr>
  </w:style>
  <w:style w:type="character" w:customStyle="1" w:styleId="Nadpis3Char">
    <w:name w:val="Nadpis 3 Char"/>
    <w:basedOn w:val="Standardnpsmoodstavce"/>
    <w:link w:val="Nadpis3"/>
    <w:uiPriority w:val="9"/>
    <w:rsid w:val="0060579D"/>
    <w:rPr>
      <w:rFonts w:ascii="Calibri" w:eastAsiaTheme="majorEastAsia" w:hAnsi="Calibri" w:cstheme="majorBidi"/>
      <w:b/>
      <w:bCs/>
      <w:sz w:val="24"/>
      <w:szCs w:val="20"/>
      <w:u w:val="single"/>
      <w:lang w:eastAsia="cs-CZ"/>
    </w:rPr>
  </w:style>
  <w:style w:type="paragraph" w:styleId="Nadpisobsahu">
    <w:name w:val="TOC Heading"/>
    <w:basedOn w:val="Nadpis1"/>
    <w:next w:val="Normln"/>
    <w:uiPriority w:val="39"/>
    <w:unhideWhenUsed/>
    <w:qFormat/>
    <w:rsid w:val="00934CD1"/>
    <w:pPr>
      <w:spacing w:line="276" w:lineRule="auto"/>
      <w:outlineLvl w:val="9"/>
    </w:pPr>
    <w:rPr>
      <w:rFonts w:asciiTheme="majorHAnsi" w:hAnsiTheme="majorHAnsi"/>
      <w:color w:val="365F91" w:themeColor="accent1" w:themeShade="BF"/>
    </w:rPr>
  </w:style>
  <w:style w:type="paragraph" w:styleId="Obsah3">
    <w:name w:val="toc 3"/>
    <w:basedOn w:val="Normln"/>
    <w:next w:val="Normln"/>
    <w:autoRedefine/>
    <w:uiPriority w:val="39"/>
    <w:unhideWhenUsed/>
    <w:rsid w:val="00934CD1"/>
    <w:pPr>
      <w:spacing w:after="100"/>
      <w:ind w:left="400"/>
    </w:pPr>
  </w:style>
  <w:style w:type="paragraph" w:styleId="Zkladntext">
    <w:name w:val="Body Text"/>
    <w:basedOn w:val="Normln"/>
    <w:link w:val="ZkladntextChar"/>
    <w:uiPriority w:val="99"/>
    <w:semiHidden/>
    <w:unhideWhenUsed/>
    <w:rsid w:val="00472E19"/>
    <w:pPr>
      <w:spacing w:after="120"/>
    </w:pPr>
  </w:style>
  <w:style w:type="character" w:customStyle="1" w:styleId="ZkladntextChar">
    <w:name w:val="Základní text Char"/>
    <w:basedOn w:val="Standardnpsmoodstavce"/>
    <w:link w:val="Zkladntext"/>
    <w:uiPriority w:val="99"/>
    <w:semiHidden/>
    <w:rsid w:val="00472E19"/>
    <w:rPr>
      <w:rFonts w:ascii="Times New Roman" w:eastAsia="Times New Roman" w:hAnsi="Times New Roman" w:cs="Times New Roman"/>
      <w:sz w:val="20"/>
      <w:szCs w:val="20"/>
      <w:lang w:eastAsia="cs-CZ"/>
    </w:rPr>
  </w:style>
  <w:style w:type="paragraph" w:customStyle="1" w:styleId="Default">
    <w:name w:val="Default"/>
    <w:rsid w:val="00CB62EC"/>
    <w:pPr>
      <w:autoSpaceDE w:val="0"/>
      <w:autoSpaceDN w:val="0"/>
      <w:adjustRightInd w:val="0"/>
      <w:spacing w:after="0" w:line="240" w:lineRule="auto"/>
    </w:pPr>
    <w:rPr>
      <w:rFonts w:ascii="Arial" w:eastAsia="Calibri" w:hAnsi="Arial" w:cs="Arial"/>
      <w:color w:val="000000"/>
      <w:sz w:val="24"/>
      <w:szCs w:val="24"/>
    </w:rPr>
  </w:style>
  <w:style w:type="paragraph" w:styleId="Normlnweb">
    <w:name w:val="Normal (Web)"/>
    <w:basedOn w:val="Normln"/>
    <w:rsid w:val="00C61B37"/>
    <w:pPr>
      <w:spacing w:before="100" w:beforeAutospacing="1" w:after="100" w:afterAutospacing="1" w:line="276" w:lineRule="auto"/>
    </w:pPr>
    <w:rPr>
      <w:rFonts w:ascii="Arial Unicode MS" w:eastAsia="Arial Unicode MS" w:hAnsi="Arial Unicode MS" w:cs="Arial Unicode MS" w:hint="eastAsia"/>
      <w:sz w:val="24"/>
      <w:szCs w:val="24"/>
      <w:lang w:val="en-US" w:eastAsia="en-US"/>
    </w:rPr>
  </w:style>
  <w:style w:type="paragraph" w:customStyle="1" w:styleId="Normln1">
    <w:name w:val="Norm?ln?1"/>
    <w:rsid w:val="00C61B37"/>
    <w:pPr>
      <w:widowControl w:val="0"/>
      <w:spacing w:after="0" w:line="240" w:lineRule="auto"/>
      <w:ind w:firstLine="709"/>
      <w:jc w:val="both"/>
    </w:pPr>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7D6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60579D"/>
    <w:pPr>
      <w:keepNext/>
      <w:keepLines/>
      <w:spacing w:before="480"/>
      <w:outlineLvl w:val="0"/>
    </w:pPr>
    <w:rPr>
      <w:rFonts w:ascii="Calibri" w:eastAsiaTheme="majorEastAsia" w:hAnsi="Calibri" w:cstheme="majorBidi"/>
      <w:b/>
      <w:bCs/>
      <w:sz w:val="28"/>
      <w:szCs w:val="28"/>
    </w:rPr>
  </w:style>
  <w:style w:type="paragraph" w:styleId="Nadpis2">
    <w:name w:val="heading 2"/>
    <w:basedOn w:val="Normln"/>
    <w:next w:val="Normln"/>
    <w:link w:val="Nadpis2Char"/>
    <w:uiPriority w:val="9"/>
    <w:unhideWhenUsed/>
    <w:qFormat/>
    <w:rsid w:val="00C10A5D"/>
    <w:pPr>
      <w:keepNext/>
      <w:keepLines/>
      <w:spacing w:before="200"/>
      <w:outlineLvl w:val="1"/>
    </w:pPr>
    <w:rPr>
      <w:rFonts w:ascii="Calibri" w:eastAsiaTheme="majorEastAsia" w:hAnsi="Calibri" w:cstheme="majorBidi"/>
      <w:b/>
      <w:bCs/>
      <w:sz w:val="22"/>
      <w:szCs w:val="26"/>
    </w:rPr>
  </w:style>
  <w:style w:type="paragraph" w:styleId="Nadpis3">
    <w:name w:val="heading 3"/>
    <w:basedOn w:val="Normln"/>
    <w:next w:val="Normln"/>
    <w:link w:val="Nadpis3Char"/>
    <w:uiPriority w:val="9"/>
    <w:unhideWhenUsed/>
    <w:qFormat/>
    <w:rsid w:val="0060579D"/>
    <w:pPr>
      <w:keepNext/>
      <w:keepLines/>
      <w:spacing w:before="200"/>
      <w:outlineLvl w:val="2"/>
    </w:pPr>
    <w:rPr>
      <w:rFonts w:ascii="Calibri" w:eastAsiaTheme="majorEastAsia" w:hAnsi="Calibri" w:cstheme="majorBidi"/>
      <w:b/>
      <w:bCs/>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267D6A"/>
    <w:pPr>
      <w:tabs>
        <w:tab w:val="center" w:pos="4536"/>
        <w:tab w:val="right" w:pos="9072"/>
      </w:tabs>
    </w:pPr>
  </w:style>
  <w:style w:type="character" w:customStyle="1" w:styleId="ZpatChar">
    <w:name w:val="Zápatí Char"/>
    <w:basedOn w:val="Standardnpsmoodstavce"/>
    <w:link w:val="Zpat"/>
    <w:rsid w:val="00267D6A"/>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267D6A"/>
    <w:pPr>
      <w:spacing w:after="200" w:line="276" w:lineRule="auto"/>
      <w:ind w:left="720"/>
      <w:contextualSpacing/>
    </w:pPr>
    <w:rPr>
      <w:rFonts w:ascii="Calibri" w:eastAsia="Calibri" w:hAnsi="Calibri"/>
      <w:sz w:val="22"/>
      <w:szCs w:val="22"/>
      <w:lang w:eastAsia="en-US"/>
    </w:rPr>
  </w:style>
  <w:style w:type="paragraph" w:styleId="Bezmezer">
    <w:name w:val="No Spacing"/>
    <w:uiPriority w:val="1"/>
    <w:qFormat/>
    <w:rsid w:val="00267D6A"/>
    <w:pPr>
      <w:spacing w:after="0" w:line="240" w:lineRule="auto"/>
    </w:pPr>
    <w:rPr>
      <w:rFonts w:ascii="Calibri" w:eastAsia="Calibri" w:hAnsi="Calibri" w:cs="Times New Roman"/>
    </w:rPr>
  </w:style>
  <w:style w:type="paragraph" w:styleId="Nzev">
    <w:name w:val="Title"/>
    <w:basedOn w:val="Normln"/>
    <w:link w:val="NzevChar"/>
    <w:qFormat/>
    <w:rsid w:val="00267D6A"/>
    <w:pPr>
      <w:jc w:val="center"/>
    </w:pPr>
    <w:rPr>
      <w:b/>
      <w:sz w:val="24"/>
    </w:rPr>
  </w:style>
  <w:style w:type="character" w:customStyle="1" w:styleId="NzevChar">
    <w:name w:val="Název Char"/>
    <w:basedOn w:val="Standardnpsmoodstavce"/>
    <w:link w:val="Nzev"/>
    <w:rsid w:val="00267D6A"/>
    <w:rPr>
      <w:rFonts w:ascii="Times New Roman" w:eastAsia="Times New Roman" w:hAnsi="Times New Roman" w:cs="Times New Roman"/>
      <w:b/>
      <w:sz w:val="24"/>
      <w:szCs w:val="20"/>
      <w:lang w:eastAsia="cs-CZ"/>
    </w:rPr>
  </w:style>
  <w:style w:type="table" w:styleId="Mkatabulky">
    <w:name w:val="Table Grid"/>
    <w:basedOn w:val="Normlntabulka"/>
    <w:uiPriority w:val="59"/>
    <w:rsid w:val="00255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rsid w:val="00312C7F"/>
    <w:pPr>
      <w:tabs>
        <w:tab w:val="center" w:pos="4536"/>
        <w:tab w:val="right" w:pos="9072"/>
      </w:tabs>
    </w:pPr>
  </w:style>
  <w:style w:type="character" w:customStyle="1" w:styleId="ZhlavChar">
    <w:name w:val="Záhlaví Char"/>
    <w:basedOn w:val="Standardnpsmoodstavce"/>
    <w:link w:val="Zhlav"/>
    <w:rsid w:val="00312C7F"/>
    <w:rPr>
      <w:rFonts w:ascii="Times New Roman" w:eastAsia="Times New Roman" w:hAnsi="Times New Roman" w:cs="Times New Roman"/>
      <w:sz w:val="20"/>
      <w:szCs w:val="20"/>
      <w:lang w:eastAsia="cs-CZ"/>
    </w:rPr>
  </w:style>
  <w:style w:type="paragraph" w:customStyle="1" w:styleId="Text">
    <w:name w:val="Text"/>
    <w:basedOn w:val="Normln"/>
    <w:rsid w:val="00312C7F"/>
    <w:pPr>
      <w:spacing w:before="120"/>
      <w:jc w:val="both"/>
    </w:pPr>
    <w:rPr>
      <w:rFonts w:ascii="Tahoma" w:hAnsi="Tahoma"/>
    </w:rPr>
  </w:style>
  <w:style w:type="character" w:styleId="Hypertextovodkaz">
    <w:name w:val="Hyperlink"/>
    <w:uiPriority w:val="99"/>
    <w:rsid w:val="00312C7F"/>
    <w:rPr>
      <w:color w:val="0000FF"/>
      <w:u w:val="single"/>
    </w:rPr>
  </w:style>
  <w:style w:type="paragraph" w:styleId="Obsah1">
    <w:name w:val="toc 1"/>
    <w:basedOn w:val="Normln"/>
    <w:next w:val="Normln"/>
    <w:autoRedefine/>
    <w:uiPriority w:val="39"/>
    <w:rsid w:val="00312C7F"/>
    <w:pPr>
      <w:tabs>
        <w:tab w:val="left" w:pos="400"/>
        <w:tab w:val="right" w:leader="dot" w:pos="9062"/>
      </w:tabs>
      <w:spacing w:before="120"/>
    </w:pPr>
    <w:rPr>
      <w:rFonts w:ascii="Tahoma" w:hAnsi="Tahoma" w:cs="Tahoma"/>
      <w:noProof/>
    </w:rPr>
  </w:style>
  <w:style w:type="paragraph" w:styleId="Obsah2">
    <w:name w:val="toc 2"/>
    <w:basedOn w:val="Normln"/>
    <w:next w:val="Normln"/>
    <w:autoRedefine/>
    <w:uiPriority w:val="39"/>
    <w:rsid w:val="00312C7F"/>
    <w:pPr>
      <w:tabs>
        <w:tab w:val="left" w:pos="800"/>
        <w:tab w:val="right" w:leader="dot" w:pos="9062"/>
      </w:tabs>
      <w:spacing w:before="120"/>
      <w:ind w:left="170"/>
    </w:pPr>
    <w:rPr>
      <w:rFonts w:ascii="Tahoma" w:hAnsi="Tahoma"/>
      <w:noProof/>
      <w:szCs w:val="24"/>
    </w:rPr>
  </w:style>
  <w:style w:type="paragraph" w:styleId="Textbubliny">
    <w:name w:val="Balloon Text"/>
    <w:basedOn w:val="Normln"/>
    <w:link w:val="TextbublinyChar"/>
    <w:uiPriority w:val="99"/>
    <w:semiHidden/>
    <w:unhideWhenUsed/>
    <w:rsid w:val="00312C7F"/>
    <w:rPr>
      <w:rFonts w:ascii="Tahoma" w:hAnsi="Tahoma" w:cs="Tahoma"/>
      <w:sz w:val="16"/>
      <w:szCs w:val="16"/>
    </w:rPr>
  </w:style>
  <w:style w:type="character" w:customStyle="1" w:styleId="TextbublinyChar">
    <w:name w:val="Text bubliny Char"/>
    <w:basedOn w:val="Standardnpsmoodstavce"/>
    <w:link w:val="Textbubliny"/>
    <w:uiPriority w:val="99"/>
    <w:semiHidden/>
    <w:rsid w:val="00312C7F"/>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540D07"/>
    <w:rPr>
      <w:sz w:val="16"/>
      <w:szCs w:val="16"/>
    </w:rPr>
  </w:style>
  <w:style w:type="paragraph" w:styleId="Textkomente">
    <w:name w:val="annotation text"/>
    <w:basedOn w:val="Normln"/>
    <w:link w:val="TextkomenteChar"/>
    <w:uiPriority w:val="99"/>
    <w:unhideWhenUsed/>
    <w:rsid w:val="00540D07"/>
  </w:style>
  <w:style w:type="character" w:customStyle="1" w:styleId="TextkomenteChar">
    <w:name w:val="Text komentáře Char"/>
    <w:basedOn w:val="Standardnpsmoodstavce"/>
    <w:link w:val="Textkomente"/>
    <w:uiPriority w:val="99"/>
    <w:rsid w:val="00540D0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40D07"/>
    <w:rPr>
      <w:b/>
      <w:bCs/>
    </w:rPr>
  </w:style>
  <w:style w:type="character" w:customStyle="1" w:styleId="PedmtkomenteChar">
    <w:name w:val="Předmět komentáře Char"/>
    <w:basedOn w:val="TextkomenteChar"/>
    <w:link w:val="Pedmtkomente"/>
    <w:uiPriority w:val="99"/>
    <w:semiHidden/>
    <w:rsid w:val="00540D07"/>
    <w:rPr>
      <w:rFonts w:ascii="Times New Roman" w:eastAsia="Times New Roman" w:hAnsi="Times New Roman" w:cs="Times New Roman"/>
      <w:b/>
      <w:bCs/>
      <w:sz w:val="20"/>
      <w:szCs w:val="20"/>
      <w:lang w:eastAsia="cs-CZ"/>
    </w:rPr>
  </w:style>
  <w:style w:type="paragraph" w:styleId="Zkladntextodsazen">
    <w:name w:val="Body Text Indent"/>
    <w:basedOn w:val="Normln"/>
    <w:link w:val="ZkladntextodsazenChar"/>
    <w:semiHidden/>
    <w:rsid w:val="00540D07"/>
    <w:pPr>
      <w:ind w:left="705"/>
      <w:jc w:val="both"/>
    </w:pPr>
    <w:rPr>
      <w:sz w:val="28"/>
    </w:rPr>
  </w:style>
  <w:style w:type="character" w:customStyle="1" w:styleId="ZkladntextodsazenChar">
    <w:name w:val="Základní text odsazený Char"/>
    <w:basedOn w:val="Standardnpsmoodstavce"/>
    <w:link w:val="Zkladntextodsazen"/>
    <w:semiHidden/>
    <w:rsid w:val="00540D07"/>
    <w:rPr>
      <w:rFonts w:ascii="Times New Roman" w:eastAsia="Times New Roman" w:hAnsi="Times New Roman" w:cs="Times New Roman"/>
      <w:sz w:val="28"/>
      <w:szCs w:val="20"/>
      <w:lang w:eastAsia="cs-CZ"/>
    </w:rPr>
  </w:style>
  <w:style w:type="character" w:styleId="slostrnky">
    <w:name w:val="page number"/>
    <w:basedOn w:val="Standardnpsmoodstavce"/>
    <w:rsid w:val="008D1E69"/>
  </w:style>
  <w:style w:type="paragraph" w:customStyle="1" w:styleId="Import2">
    <w:name w:val="Import 2"/>
    <w:basedOn w:val="Normln"/>
    <w:rsid w:val="00A63F9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pPr>
    <w:rPr>
      <w:rFonts w:ascii="Courier New" w:hAnsi="Courier New"/>
      <w:noProof/>
      <w:sz w:val="24"/>
    </w:rPr>
  </w:style>
  <w:style w:type="character" w:customStyle="1" w:styleId="h1a1">
    <w:name w:val="h1a1"/>
    <w:rsid w:val="00A63F9A"/>
    <w:rPr>
      <w:vanish w:val="0"/>
      <w:webHidden w:val="0"/>
      <w:sz w:val="24"/>
      <w:szCs w:val="24"/>
      <w:specVanish w:val="0"/>
    </w:rPr>
  </w:style>
  <w:style w:type="paragraph" w:customStyle="1" w:styleId="Import0">
    <w:name w:val="Import 0"/>
    <w:basedOn w:val="Normln"/>
    <w:rsid w:val="00A63F9A"/>
    <w:pPr>
      <w:widowControl w:val="0"/>
      <w:spacing w:line="288" w:lineRule="auto"/>
    </w:pPr>
    <w:rPr>
      <w:rFonts w:ascii="Courier New" w:hAnsi="Courier New"/>
      <w:noProof/>
      <w:sz w:val="24"/>
    </w:rPr>
  </w:style>
  <w:style w:type="paragraph" w:customStyle="1" w:styleId="Import3">
    <w:name w:val="Import 3"/>
    <w:basedOn w:val="Import0"/>
    <w:rsid w:val="00A63F9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ind w:left="432"/>
    </w:pPr>
  </w:style>
  <w:style w:type="paragraph" w:customStyle="1" w:styleId="Import13">
    <w:name w:val="Import 13"/>
    <w:basedOn w:val="Import0"/>
    <w:rsid w:val="00A63F9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120" w:line="218" w:lineRule="auto"/>
      <w:jc w:val="both"/>
    </w:pPr>
    <w:rPr>
      <w:rFonts w:ascii="Times New Roman" w:hAnsi="Times New Roman"/>
      <w:szCs w:val="24"/>
    </w:rPr>
  </w:style>
  <w:style w:type="paragraph" w:customStyle="1" w:styleId="Import28">
    <w:name w:val="Import 28"/>
    <w:basedOn w:val="Import0"/>
    <w:rsid w:val="00A63F9A"/>
    <w:pPr>
      <w:tabs>
        <w:tab w:val="left" w:pos="2880"/>
      </w:tabs>
      <w:spacing w:line="218" w:lineRule="auto"/>
      <w:ind w:left="1008"/>
    </w:pPr>
  </w:style>
  <w:style w:type="paragraph" w:styleId="Obsah4">
    <w:name w:val="toc 4"/>
    <w:basedOn w:val="Normln"/>
    <w:next w:val="Normln"/>
    <w:autoRedefine/>
    <w:uiPriority w:val="39"/>
    <w:semiHidden/>
    <w:unhideWhenUsed/>
    <w:rsid w:val="0084339A"/>
    <w:pPr>
      <w:spacing w:after="100"/>
      <w:ind w:left="600"/>
    </w:pPr>
  </w:style>
  <w:style w:type="character" w:customStyle="1" w:styleId="apple-converted-space">
    <w:name w:val="apple-converted-space"/>
    <w:basedOn w:val="Standardnpsmoodstavce"/>
    <w:rsid w:val="0084339A"/>
  </w:style>
  <w:style w:type="character" w:customStyle="1" w:styleId="Nadpis1Char">
    <w:name w:val="Nadpis 1 Char"/>
    <w:basedOn w:val="Standardnpsmoodstavce"/>
    <w:link w:val="Nadpis1"/>
    <w:uiPriority w:val="9"/>
    <w:rsid w:val="0060579D"/>
    <w:rPr>
      <w:rFonts w:ascii="Calibri" w:eastAsiaTheme="majorEastAsia" w:hAnsi="Calibri" w:cstheme="majorBidi"/>
      <w:b/>
      <w:bCs/>
      <w:sz w:val="28"/>
      <w:szCs w:val="28"/>
      <w:lang w:eastAsia="cs-CZ"/>
    </w:rPr>
  </w:style>
  <w:style w:type="character" w:customStyle="1" w:styleId="Nadpis2Char">
    <w:name w:val="Nadpis 2 Char"/>
    <w:basedOn w:val="Standardnpsmoodstavce"/>
    <w:link w:val="Nadpis2"/>
    <w:uiPriority w:val="9"/>
    <w:rsid w:val="00C10A5D"/>
    <w:rPr>
      <w:rFonts w:ascii="Calibri" w:eastAsiaTheme="majorEastAsia" w:hAnsi="Calibri" w:cstheme="majorBidi"/>
      <w:b/>
      <w:bCs/>
      <w:szCs w:val="26"/>
      <w:lang w:eastAsia="cs-CZ"/>
    </w:rPr>
  </w:style>
  <w:style w:type="character" w:customStyle="1" w:styleId="Nadpis3Char">
    <w:name w:val="Nadpis 3 Char"/>
    <w:basedOn w:val="Standardnpsmoodstavce"/>
    <w:link w:val="Nadpis3"/>
    <w:uiPriority w:val="9"/>
    <w:rsid w:val="0060579D"/>
    <w:rPr>
      <w:rFonts w:ascii="Calibri" w:eastAsiaTheme="majorEastAsia" w:hAnsi="Calibri" w:cstheme="majorBidi"/>
      <w:b/>
      <w:bCs/>
      <w:sz w:val="24"/>
      <w:szCs w:val="20"/>
      <w:u w:val="single"/>
      <w:lang w:eastAsia="cs-CZ"/>
    </w:rPr>
  </w:style>
  <w:style w:type="paragraph" w:styleId="Nadpisobsahu">
    <w:name w:val="TOC Heading"/>
    <w:basedOn w:val="Nadpis1"/>
    <w:next w:val="Normln"/>
    <w:uiPriority w:val="39"/>
    <w:unhideWhenUsed/>
    <w:qFormat/>
    <w:rsid w:val="00934CD1"/>
    <w:pPr>
      <w:spacing w:line="276" w:lineRule="auto"/>
      <w:outlineLvl w:val="9"/>
    </w:pPr>
    <w:rPr>
      <w:rFonts w:asciiTheme="majorHAnsi" w:hAnsiTheme="majorHAnsi"/>
      <w:color w:val="365F91" w:themeColor="accent1" w:themeShade="BF"/>
    </w:rPr>
  </w:style>
  <w:style w:type="paragraph" w:styleId="Obsah3">
    <w:name w:val="toc 3"/>
    <w:basedOn w:val="Normln"/>
    <w:next w:val="Normln"/>
    <w:autoRedefine/>
    <w:uiPriority w:val="39"/>
    <w:unhideWhenUsed/>
    <w:rsid w:val="00934CD1"/>
    <w:pPr>
      <w:spacing w:after="100"/>
      <w:ind w:left="400"/>
    </w:pPr>
  </w:style>
  <w:style w:type="paragraph" w:styleId="Zkladntext">
    <w:name w:val="Body Text"/>
    <w:basedOn w:val="Normln"/>
    <w:link w:val="ZkladntextChar"/>
    <w:uiPriority w:val="99"/>
    <w:semiHidden/>
    <w:unhideWhenUsed/>
    <w:rsid w:val="00472E19"/>
    <w:pPr>
      <w:spacing w:after="120"/>
    </w:pPr>
  </w:style>
  <w:style w:type="character" w:customStyle="1" w:styleId="ZkladntextChar">
    <w:name w:val="Základní text Char"/>
    <w:basedOn w:val="Standardnpsmoodstavce"/>
    <w:link w:val="Zkladntext"/>
    <w:uiPriority w:val="99"/>
    <w:semiHidden/>
    <w:rsid w:val="00472E19"/>
    <w:rPr>
      <w:rFonts w:ascii="Times New Roman" w:eastAsia="Times New Roman" w:hAnsi="Times New Roman" w:cs="Times New Roman"/>
      <w:sz w:val="20"/>
      <w:szCs w:val="20"/>
      <w:lang w:eastAsia="cs-CZ"/>
    </w:rPr>
  </w:style>
  <w:style w:type="paragraph" w:customStyle="1" w:styleId="Default">
    <w:name w:val="Default"/>
    <w:rsid w:val="00CB62EC"/>
    <w:pPr>
      <w:autoSpaceDE w:val="0"/>
      <w:autoSpaceDN w:val="0"/>
      <w:adjustRightInd w:val="0"/>
      <w:spacing w:after="0" w:line="240" w:lineRule="auto"/>
    </w:pPr>
    <w:rPr>
      <w:rFonts w:ascii="Arial" w:eastAsia="Calibri" w:hAnsi="Arial" w:cs="Arial"/>
      <w:color w:val="000000"/>
      <w:sz w:val="24"/>
      <w:szCs w:val="24"/>
    </w:rPr>
  </w:style>
  <w:style w:type="paragraph" w:styleId="Normlnweb">
    <w:name w:val="Normal (Web)"/>
    <w:basedOn w:val="Normln"/>
    <w:rsid w:val="00C61B37"/>
    <w:pPr>
      <w:spacing w:before="100" w:beforeAutospacing="1" w:after="100" w:afterAutospacing="1" w:line="276" w:lineRule="auto"/>
    </w:pPr>
    <w:rPr>
      <w:rFonts w:ascii="Arial Unicode MS" w:eastAsia="Arial Unicode MS" w:hAnsi="Arial Unicode MS" w:cs="Arial Unicode MS" w:hint="eastAsia"/>
      <w:sz w:val="24"/>
      <w:szCs w:val="24"/>
      <w:lang w:val="en-US" w:eastAsia="en-US"/>
    </w:rPr>
  </w:style>
  <w:style w:type="paragraph" w:customStyle="1" w:styleId="Normln1">
    <w:name w:val="Norm?ln?1"/>
    <w:rsid w:val="00C61B37"/>
    <w:pPr>
      <w:widowControl w:val="0"/>
      <w:spacing w:after="0" w:line="240" w:lineRule="auto"/>
      <w:ind w:firstLine="709"/>
      <w:jc w:val="both"/>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972138">
      <w:bodyDiv w:val="1"/>
      <w:marLeft w:val="0"/>
      <w:marRight w:val="0"/>
      <w:marTop w:val="0"/>
      <w:marBottom w:val="0"/>
      <w:divBdr>
        <w:top w:val="none" w:sz="0" w:space="0" w:color="auto"/>
        <w:left w:val="none" w:sz="0" w:space="0" w:color="auto"/>
        <w:bottom w:val="none" w:sz="0" w:space="0" w:color="auto"/>
        <w:right w:val="none" w:sz="0" w:space="0" w:color="auto"/>
      </w:divBdr>
    </w:div>
    <w:div w:id="1253582924">
      <w:bodyDiv w:val="1"/>
      <w:marLeft w:val="0"/>
      <w:marRight w:val="0"/>
      <w:marTop w:val="0"/>
      <w:marBottom w:val="0"/>
      <w:divBdr>
        <w:top w:val="none" w:sz="0" w:space="0" w:color="auto"/>
        <w:left w:val="none" w:sz="0" w:space="0" w:color="auto"/>
        <w:bottom w:val="none" w:sz="0" w:space="0" w:color="auto"/>
        <w:right w:val="none" w:sz="0" w:space="0" w:color="auto"/>
      </w:divBdr>
      <w:divsChild>
        <w:div w:id="391737907">
          <w:marLeft w:val="0"/>
          <w:marRight w:val="0"/>
          <w:marTop w:val="0"/>
          <w:marBottom w:val="0"/>
          <w:divBdr>
            <w:top w:val="none" w:sz="0" w:space="0" w:color="auto"/>
            <w:left w:val="none" w:sz="0" w:space="0" w:color="auto"/>
            <w:bottom w:val="none" w:sz="0" w:space="0" w:color="auto"/>
            <w:right w:val="none" w:sz="0" w:space="0" w:color="auto"/>
          </w:divBdr>
        </w:div>
      </w:divsChild>
    </w:div>
    <w:div w:id="1282415027">
      <w:bodyDiv w:val="1"/>
      <w:marLeft w:val="0"/>
      <w:marRight w:val="0"/>
      <w:marTop w:val="0"/>
      <w:marBottom w:val="0"/>
      <w:divBdr>
        <w:top w:val="none" w:sz="0" w:space="0" w:color="auto"/>
        <w:left w:val="none" w:sz="0" w:space="0" w:color="auto"/>
        <w:bottom w:val="none" w:sz="0" w:space="0" w:color="auto"/>
        <w:right w:val="none" w:sz="0" w:space="0" w:color="auto"/>
      </w:divBdr>
    </w:div>
    <w:div w:id="1467505337">
      <w:bodyDiv w:val="1"/>
      <w:marLeft w:val="0"/>
      <w:marRight w:val="0"/>
      <w:marTop w:val="0"/>
      <w:marBottom w:val="0"/>
      <w:divBdr>
        <w:top w:val="none" w:sz="0" w:space="0" w:color="auto"/>
        <w:left w:val="none" w:sz="0" w:space="0" w:color="auto"/>
        <w:bottom w:val="none" w:sz="0" w:space="0" w:color="auto"/>
        <w:right w:val="none" w:sz="0" w:space="0" w:color="auto"/>
      </w:divBdr>
      <w:divsChild>
        <w:div w:id="882598207">
          <w:marLeft w:val="0"/>
          <w:marRight w:val="0"/>
          <w:marTop w:val="0"/>
          <w:marBottom w:val="0"/>
          <w:divBdr>
            <w:top w:val="none" w:sz="0" w:space="0" w:color="auto"/>
            <w:left w:val="none" w:sz="0" w:space="0" w:color="auto"/>
            <w:bottom w:val="none" w:sz="0" w:space="0" w:color="auto"/>
            <w:right w:val="none" w:sz="0" w:space="0" w:color="auto"/>
          </w:divBdr>
        </w:div>
      </w:divsChild>
    </w:div>
    <w:div w:id="151823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E4B0D-04AF-42D5-8972-8A520D243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3563</Words>
  <Characters>21025</Characters>
  <Application>Microsoft Office Word</Application>
  <DocSecurity>4</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IKEM</Company>
  <LinksUpToDate>false</LinksUpToDate>
  <CharactersWithSpaces>24539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Jakešová</dc:creator>
  <cp:lastModifiedBy>Kulhawiková Aneta</cp:lastModifiedBy>
  <cp:revision>2</cp:revision>
  <cp:lastPrinted>2018-01-23T22:25:00Z</cp:lastPrinted>
  <dcterms:created xsi:type="dcterms:W3CDTF">2018-06-11T12:01:00Z</dcterms:created>
  <dcterms:modified xsi:type="dcterms:W3CDTF">2018-06-11T12:01:00Z</dcterms:modified>
</cp:coreProperties>
</file>